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0FCE7" w14:textId="451DDF2C" w:rsidR="00600B14" w:rsidRDefault="00600B14">
      <w:pPr>
        <w:rPr>
          <w:rStyle w:val="Hyperlink"/>
          <w:rFonts w:ascii="Helvetica" w:hAnsi="Helvetica" w:cs="Helvetica"/>
          <w:sz w:val="23"/>
          <w:szCs w:val="23"/>
          <w:shd w:val="clear" w:color="auto" w:fill="FFFFFF"/>
        </w:rPr>
      </w:pPr>
      <w:r>
        <w:rPr>
          <w:rFonts w:ascii="Helvetica" w:hAnsi="Helvetica" w:cs="Helvetica"/>
          <w:color w:val="000000"/>
          <w:sz w:val="23"/>
          <w:szCs w:val="23"/>
          <w:shd w:val="clear" w:color="auto" w:fill="FFFFFF"/>
        </w:rPr>
        <w:t xml:space="preserve">St. Stephen's and St. Agnes School is in the process of designing a portion of the Upper School building (outlined in yellow below). The new spaces will provide redesigned art and science classrooms, a new dining hall, and a student </w:t>
      </w:r>
      <w:proofErr w:type="gramStart"/>
      <w:r>
        <w:rPr>
          <w:rFonts w:ascii="Helvetica" w:hAnsi="Helvetica" w:cs="Helvetica"/>
          <w:color w:val="000000"/>
          <w:sz w:val="23"/>
          <w:szCs w:val="23"/>
          <w:shd w:val="clear" w:color="auto" w:fill="FFFFFF"/>
        </w:rPr>
        <w:t>commons</w:t>
      </w:r>
      <w:proofErr w:type="gramEnd"/>
      <w:r>
        <w:rPr>
          <w:rFonts w:ascii="Helvetica" w:hAnsi="Helvetica" w:cs="Helvetica"/>
          <w:color w:val="000000"/>
          <w:sz w:val="23"/>
          <w:szCs w:val="23"/>
          <w:shd w:val="clear" w:color="auto" w:fill="FFFFFF"/>
        </w:rPr>
        <w:t>. The project will take 15 months to complete---two summers and one school year. The anticipated break-ground date will follow the 2022-2023 school year.  The City of Alexandria approved the project as well as the request to have the campus student enrollment increase to 520 students. The project will include 20 additional parking spaces to address the additional students. If you have any questions</w:t>
      </w:r>
      <w:r w:rsidR="00B21C59">
        <w:rPr>
          <w:rFonts w:ascii="Helvetica" w:hAnsi="Helvetica" w:cs="Helvetica"/>
          <w:color w:val="000000"/>
          <w:sz w:val="23"/>
          <w:szCs w:val="23"/>
          <w:shd w:val="clear" w:color="auto" w:fill="FFFFFF"/>
        </w:rPr>
        <w:t>,</w:t>
      </w:r>
      <w:r>
        <w:rPr>
          <w:rFonts w:ascii="Helvetica" w:hAnsi="Helvetica" w:cs="Helvetica"/>
          <w:color w:val="000000"/>
          <w:sz w:val="23"/>
          <w:szCs w:val="23"/>
          <w:shd w:val="clear" w:color="auto" w:fill="FFFFFF"/>
        </w:rPr>
        <w:t xml:space="preserve"> you </w:t>
      </w:r>
      <w:r w:rsidR="00B21C59">
        <w:rPr>
          <w:rFonts w:ascii="Helvetica" w:hAnsi="Helvetica" w:cs="Helvetica"/>
          <w:color w:val="000000"/>
          <w:sz w:val="23"/>
          <w:szCs w:val="23"/>
          <w:shd w:val="clear" w:color="auto" w:fill="FFFFFF"/>
        </w:rPr>
        <w:t>may</w:t>
      </w:r>
      <w:r>
        <w:rPr>
          <w:rFonts w:ascii="Helvetica" w:hAnsi="Helvetica" w:cs="Helvetica"/>
          <w:color w:val="000000"/>
          <w:sz w:val="23"/>
          <w:szCs w:val="23"/>
          <w:shd w:val="clear" w:color="auto" w:fill="FFFFFF"/>
        </w:rPr>
        <w:t xml:space="preserve"> contact Beth Chase, CFO at </w:t>
      </w:r>
      <w:hyperlink r:id="rId4" w:history="1">
        <w:r>
          <w:rPr>
            <w:rStyle w:val="Hyperlink"/>
            <w:rFonts w:ascii="Helvetica" w:hAnsi="Helvetica" w:cs="Helvetica"/>
            <w:sz w:val="23"/>
            <w:szCs w:val="23"/>
            <w:shd w:val="clear" w:color="auto" w:fill="FFFFFF"/>
          </w:rPr>
          <w:t>bchase@sssas.org</w:t>
        </w:r>
      </w:hyperlink>
      <w:r w:rsidR="00C96265">
        <w:rPr>
          <w:rStyle w:val="Hyperlink"/>
          <w:rFonts w:ascii="Helvetica" w:hAnsi="Helvetica" w:cs="Helvetica"/>
          <w:sz w:val="23"/>
          <w:szCs w:val="23"/>
          <w:shd w:val="clear" w:color="auto" w:fill="FFFFFF"/>
        </w:rPr>
        <w:t>.</w:t>
      </w:r>
    </w:p>
    <w:p w14:paraId="26078323" w14:textId="77777777" w:rsidR="00C96265" w:rsidRDefault="00C96265">
      <w:pPr>
        <w:rPr>
          <w:rStyle w:val="Hyperlink"/>
          <w:rFonts w:ascii="Helvetica" w:hAnsi="Helvetica" w:cs="Helvetica"/>
          <w:sz w:val="23"/>
          <w:szCs w:val="23"/>
          <w:shd w:val="clear" w:color="auto" w:fill="FFFFFF"/>
        </w:rPr>
      </w:pPr>
    </w:p>
    <w:p w14:paraId="190D0176" w14:textId="16B570C2" w:rsidR="00C96265" w:rsidRDefault="00C96265">
      <w:r>
        <w:rPr>
          <w:noProof/>
        </w:rPr>
        <w:drawing>
          <wp:inline distT="0" distB="0" distL="0" distR="0" wp14:anchorId="66E53F14" wp14:editId="2BE1F65F">
            <wp:extent cx="5943600" cy="3869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869055"/>
                    </a:xfrm>
                    <a:prstGeom prst="rect">
                      <a:avLst/>
                    </a:prstGeom>
                    <a:noFill/>
                    <a:ln>
                      <a:noFill/>
                    </a:ln>
                  </pic:spPr>
                </pic:pic>
              </a:graphicData>
            </a:graphic>
          </wp:inline>
        </w:drawing>
      </w:r>
    </w:p>
    <w:p w14:paraId="49B37893" w14:textId="5A863EE6" w:rsidR="00C96265" w:rsidRDefault="00C96265">
      <w:r>
        <w:rPr>
          <w:noProof/>
        </w:rPr>
        <w:lastRenderedPageBreak/>
        <w:drawing>
          <wp:inline distT="0" distB="0" distL="0" distR="0" wp14:anchorId="1833D632" wp14:editId="67BFD366">
            <wp:extent cx="5943600" cy="3277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277235"/>
                    </a:xfrm>
                    <a:prstGeom prst="rect">
                      <a:avLst/>
                    </a:prstGeom>
                    <a:noFill/>
                    <a:ln>
                      <a:noFill/>
                    </a:ln>
                  </pic:spPr>
                </pic:pic>
              </a:graphicData>
            </a:graphic>
          </wp:inline>
        </w:drawing>
      </w:r>
    </w:p>
    <w:sectPr w:rsidR="00C962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B14"/>
    <w:rsid w:val="00600B14"/>
    <w:rsid w:val="007C02BD"/>
    <w:rsid w:val="00B21C59"/>
    <w:rsid w:val="00C96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1C76C"/>
  <w15:chartTrackingRefBased/>
  <w15:docId w15:val="{32D0DB6C-1F09-442D-8097-C756E1FAB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00B1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mailto:bchase@sssa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110</Words>
  <Characters>631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Sestak</dc:creator>
  <cp:keywords/>
  <dc:description/>
  <cp:lastModifiedBy>Alex Sestak</cp:lastModifiedBy>
  <cp:revision>2</cp:revision>
  <dcterms:created xsi:type="dcterms:W3CDTF">2021-04-29T16:11:00Z</dcterms:created>
  <dcterms:modified xsi:type="dcterms:W3CDTF">2021-04-29T16:11:00Z</dcterms:modified>
</cp:coreProperties>
</file>