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EC922" w14:textId="77777777" w:rsidR="000C241A" w:rsidRDefault="000C241A" w:rsidP="000C241A">
      <w:pPr>
        <w:jc w:val="center"/>
        <w:rPr>
          <w:b/>
          <w:bCs/>
          <w:color w:val="0070C0"/>
          <w:sz w:val="52"/>
          <w:szCs w:val="52"/>
        </w:rPr>
      </w:pPr>
      <w:r>
        <w:rPr>
          <w:noProof/>
        </w:rPr>
        <w:drawing>
          <wp:inline distT="0" distB="0" distL="0" distR="0" wp14:anchorId="551C5C7D" wp14:editId="3C15169B">
            <wp:extent cx="32956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8">
                      <a:extLst>
                        <a:ext uri="{28A0092B-C50C-407E-A947-70E740481C1C}">
                          <a14:useLocalDpi xmlns:a14="http://schemas.microsoft.com/office/drawing/2010/main" val="0"/>
                        </a:ext>
                      </a:extLst>
                    </a:blip>
                    <a:stretch>
                      <a:fillRect/>
                    </a:stretch>
                  </pic:blipFill>
                  <pic:spPr>
                    <a:xfrm>
                      <a:off x="0" y="0"/>
                      <a:ext cx="3295650" cy="1238250"/>
                    </a:xfrm>
                    <a:prstGeom prst="rect">
                      <a:avLst/>
                    </a:prstGeom>
                  </pic:spPr>
                </pic:pic>
              </a:graphicData>
            </a:graphic>
          </wp:inline>
        </w:drawing>
      </w:r>
    </w:p>
    <w:p w14:paraId="2FB6CD9B" w14:textId="77777777" w:rsidR="000C241A" w:rsidRPr="00E51AE9" w:rsidRDefault="000C241A" w:rsidP="000C241A">
      <w:pPr>
        <w:jc w:val="center"/>
        <w:rPr>
          <w:b/>
          <w:bCs/>
          <w:color w:val="FF0000"/>
          <w:sz w:val="24"/>
          <w:szCs w:val="24"/>
        </w:rPr>
      </w:pPr>
    </w:p>
    <w:p w14:paraId="12FA8C40" w14:textId="0159AB3B" w:rsidR="000C241A" w:rsidRPr="00DD5103" w:rsidRDefault="0026022E" w:rsidP="000C241A">
      <w:pPr>
        <w:jc w:val="center"/>
        <w:rPr>
          <w:b/>
          <w:bCs/>
          <w:sz w:val="44"/>
          <w:szCs w:val="44"/>
        </w:rPr>
      </w:pPr>
      <w:r>
        <w:rPr>
          <w:b/>
          <w:bCs/>
          <w:sz w:val="44"/>
          <w:szCs w:val="44"/>
        </w:rPr>
        <w:t>MINUTES</w:t>
      </w:r>
    </w:p>
    <w:p w14:paraId="30E33E08" w14:textId="0A52D006" w:rsidR="000C241A" w:rsidRPr="007D30C6" w:rsidRDefault="000C241A" w:rsidP="000C241A">
      <w:pPr>
        <w:jc w:val="center"/>
        <w:rPr>
          <w:b/>
          <w:bCs/>
          <w:sz w:val="32"/>
          <w:szCs w:val="32"/>
        </w:rPr>
      </w:pPr>
      <w:r w:rsidRPr="007D30C6">
        <w:rPr>
          <w:b/>
          <w:bCs/>
          <w:sz w:val="32"/>
          <w:szCs w:val="32"/>
        </w:rPr>
        <w:t>SRCA MEETING</w:t>
      </w:r>
    </w:p>
    <w:p w14:paraId="060DA884" w14:textId="77777777" w:rsidR="000C241A" w:rsidRDefault="000C241A" w:rsidP="000C241A">
      <w:pPr>
        <w:jc w:val="center"/>
        <w:rPr>
          <w:b/>
          <w:bCs/>
          <w:sz w:val="28"/>
          <w:szCs w:val="28"/>
        </w:rPr>
      </w:pPr>
    </w:p>
    <w:p w14:paraId="18CF7706" w14:textId="66094081" w:rsidR="000C241A" w:rsidRDefault="006A6514" w:rsidP="000C241A">
      <w:pPr>
        <w:jc w:val="center"/>
        <w:rPr>
          <w:b/>
          <w:bCs/>
          <w:sz w:val="28"/>
          <w:szCs w:val="28"/>
        </w:rPr>
      </w:pPr>
      <w:r>
        <w:rPr>
          <w:b/>
          <w:bCs/>
          <w:sz w:val="28"/>
          <w:szCs w:val="28"/>
        </w:rPr>
        <w:t>April 7</w:t>
      </w:r>
      <w:r w:rsidR="000C241A">
        <w:rPr>
          <w:b/>
          <w:bCs/>
          <w:sz w:val="28"/>
          <w:szCs w:val="28"/>
        </w:rPr>
        <w:t>, 202</w:t>
      </w:r>
      <w:r w:rsidR="00E95CFA">
        <w:rPr>
          <w:b/>
          <w:bCs/>
          <w:sz w:val="28"/>
          <w:szCs w:val="28"/>
        </w:rPr>
        <w:t>2</w:t>
      </w:r>
      <w:r w:rsidR="000C241A">
        <w:rPr>
          <w:b/>
          <w:bCs/>
          <w:sz w:val="28"/>
          <w:szCs w:val="28"/>
        </w:rPr>
        <w:t xml:space="preserve"> – 7:30 PM by Zoom Conference Call</w:t>
      </w:r>
    </w:p>
    <w:p w14:paraId="6A15EAE8" w14:textId="77777777" w:rsidR="000C241A" w:rsidRPr="00C15EA8" w:rsidRDefault="000C241A" w:rsidP="000C241A">
      <w:pPr>
        <w:jc w:val="center"/>
        <w:rPr>
          <w:b/>
          <w:bCs/>
          <w:sz w:val="16"/>
          <w:szCs w:val="16"/>
        </w:rPr>
      </w:pPr>
    </w:p>
    <w:p w14:paraId="2DB9BB4D" w14:textId="77777777" w:rsidR="0026022E" w:rsidRDefault="0026022E" w:rsidP="0026022E">
      <w:pPr>
        <w:jc w:val="both"/>
        <w:rPr>
          <w:rFonts w:asciiTheme="minorHAnsi" w:eastAsia="Times New Roman" w:hAnsiTheme="minorHAnsi" w:cstheme="minorHAnsi"/>
          <w:b/>
          <w:bCs/>
          <w:color w:val="202020"/>
          <w:sz w:val="24"/>
          <w:szCs w:val="24"/>
        </w:rPr>
      </w:pPr>
      <w:r>
        <w:rPr>
          <w:rFonts w:asciiTheme="minorHAnsi" w:eastAsia="Times New Roman" w:hAnsiTheme="minorHAnsi" w:cstheme="minorHAnsi"/>
          <w:b/>
          <w:bCs/>
          <w:color w:val="202020"/>
          <w:sz w:val="24"/>
          <w:szCs w:val="24"/>
        </w:rPr>
        <w:t>In attendance:</w:t>
      </w:r>
    </w:p>
    <w:p w14:paraId="65E1BC4B" w14:textId="5763ED05" w:rsidR="000C241A" w:rsidRDefault="0026022E" w:rsidP="0026022E">
      <w:pPr>
        <w:jc w:val="both"/>
        <w:rPr>
          <w:sz w:val="24"/>
          <w:szCs w:val="24"/>
        </w:rPr>
      </w:pPr>
      <w:r>
        <w:rPr>
          <w:rFonts w:asciiTheme="minorHAnsi" w:eastAsia="Times New Roman" w:hAnsiTheme="minorHAnsi" w:cstheme="minorHAnsi"/>
          <w:color w:val="202020"/>
          <w:sz w:val="24"/>
          <w:szCs w:val="24"/>
        </w:rPr>
        <w:t xml:space="preserve">Jeanne Jacob, President; </w:t>
      </w:r>
      <w:r w:rsidR="00173820">
        <w:rPr>
          <w:rFonts w:asciiTheme="minorHAnsi" w:eastAsia="Times New Roman" w:hAnsiTheme="minorHAnsi" w:cstheme="minorHAnsi"/>
          <w:color w:val="202020"/>
          <w:sz w:val="24"/>
          <w:szCs w:val="24"/>
        </w:rPr>
        <w:t>Richie Weiblinger</w:t>
      </w:r>
      <w:r w:rsidR="00E13D4D">
        <w:rPr>
          <w:rFonts w:asciiTheme="minorHAnsi" w:eastAsia="Times New Roman" w:hAnsiTheme="minorHAnsi" w:cstheme="minorHAnsi"/>
          <w:color w:val="202020"/>
          <w:sz w:val="24"/>
          <w:szCs w:val="24"/>
        </w:rPr>
        <w:t xml:space="preserve">, </w:t>
      </w:r>
      <w:r w:rsidR="00173820">
        <w:rPr>
          <w:rFonts w:asciiTheme="minorHAnsi" w:eastAsia="Times New Roman" w:hAnsiTheme="minorHAnsi" w:cstheme="minorHAnsi"/>
          <w:color w:val="202020"/>
          <w:sz w:val="24"/>
          <w:szCs w:val="24"/>
        </w:rPr>
        <w:t>First</w:t>
      </w:r>
      <w:r w:rsidR="00E13D4D">
        <w:rPr>
          <w:rFonts w:asciiTheme="minorHAnsi" w:eastAsia="Times New Roman" w:hAnsiTheme="minorHAnsi" w:cstheme="minorHAnsi"/>
          <w:color w:val="202020"/>
          <w:sz w:val="24"/>
          <w:szCs w:val="24"/>
        </w:rPr>
        <w:t xml:space="preserve"> Vice President; </w:t>
      </w:r>
      <w:r w:rsidR="00561D50">
        <w:rPr>
          <w:rFonts w:asciiTheme="minorHAnsi" w:eastAsia="Times New Roman" w:hAnsiTheme="minorHAnsi" w:cstheme="minorHAnsi"/>
          <w:color w:val="202020"/>
          <w:sz w:val="24"/>
          <w:szCs w:val="24"/>
        </w:rPr>
        <w:t xml:space="preserve">Kate Hennigan, Second Vice President; </w:t>
      </w:r>
      <w:r w:rsidR="00E13D4D">
        <w:rPr>
          <w:rFonts w:asciiTheme="minorHAnsi" w:eastAsia="Times New Roman" w:hAnsiTheme="minorHAnsi" w:cstheme="minorHAnsi"/>
          <w:color w:val="202020"/>
          <w:sz w:val="24"/>
          <w:szCs w:val="24"/>
        </w:rPr>
        <w:t>Maria Browne, Treasurer</w:t>
      </w:r>
      <w:r>
        <w:rPr>
          <w:rFonts w:asciiTheme="minorHAnsi" w:eastAsia="Times New Roman" w:hAnsiTheme="minorHAnsi" w:cstheme="minorHAnsi"/>
          <w:color w:val="202020"/>
          <w:sz w:val="24"/>
          <w:szCs w:val="24"/>
        </w:rPr>
        <w:t xml:space="preserve">; Susan Clark-Sestak, Secretary; </w:t>
      </w:r>
      <w:r w:rsidR="00361662">
        <w:rPr>
          <w:rFonts w:asciiTheme="minorHAnsi" w:eastAsia="Times New Roman" w:hAnsiTheme="minorHAnsi" w:cstheme="minorHAnsi"/>
          <w:color w:val="202020"/>
          <w:sz w:val="24"/>
          <w:szCs w:val="24"/>
        </w:rPr>
        <w:t xml:space="preserve">Don Frahler, Immediate Past President; </w:t>
      </w:r>
      <w:r>
        <w:rPr>
          <w:rFonts w:asciiTheme="minorHAnsi" w:eastAsia="Times New Roman" w:hAnsiTheme="minorHAnsi" w:cstheme="minorHAnsi"/>
          <w:color w:val="202020"/>
          <w:sz w:val="24"/>
          <w:szCs w:val="24"/>
        </w:rPr>
        <w:t xml:space="preserve">David Pritzker, Parliamentarian; </w:t>
      </w:r>
      <w:r w:rsidR="00361662">
        <w:rPr>
          <w:rFonts w:asciiTheme="minorHAnsi" w:eastAsia="Times New Roman" w:hAnsiTheme="minorHAnsi" w:cstheme="minorHAnsi"/>
          <w:color w:val="202020"/>
          <w:sz w:val="24"/>
          <w:szCs w:val="24"/>
        </w:rPr>
        <w:t xml:space="preserve">Laura Plati, Chair SRCA Welcome Committee; </w:t>
      </w:r>
      <w:r>
        <w:rPr>
          <w:rFonts w:asciiTheme="minorHAnsi" w:eastAsia="Times New Roman" w:hAnsiTheme="minorHAnsi" w:cstheme="minorHAnsi"/>
          <w:color w:val="202020"/>
          <w:sz w:val="24"/>
          <w:szCs w:val="24"/>
        </w:rPr>
        <w:t>Mike Brookbank, SRCA Historian; Beth Chase, St. Stephen’s and St. Agnes School (SSSAS) Liaison;</w:t>
      </w:r>
      <w:r w:rsidR="00C12B48">
        <w:rPr>
          <w:rFonts w:asciiTheme="minorHAnsi" w:eastAsia="Times New Roman" w:hAnsiTheme="minorHAnsi" w:cstheme="minorHAnsi"/>
          <w:color w:val="202020"/>
          <w:sz w:val="24"/>
          <w:szCs w:val="24"/>
        </w:rPr>
        <w:t xml:space="preserve"> Paul Judge, </w:t>
      </w:r>
      <w:r w:rsidR="00BB6F06">
        <w:rPr>
          <w:rFonts w:asciiTheme="minorHAnsi" w:eastAsia="Times New Roman" w:hAnsiTheme="minorHAnsi" w:cstheme="minorHAnsi"/>
          <w:color w:val="202020"/>
          <w:sz w:val="24"/>
          <w:szCs w:val="24"/>
        </w:rPr>
        <w:t>Seminary Hills Association (</w:t>
      </w:r>
      <w:r w:rsidR="00C12B48">
        <w:rPr>
          <w:rFonts w:asciiTheme="minorHAnsi" w:eastAsia="Times New Roman" w:hAnsiTheme="minorHAnsi" w:cstheme="minorHAnsi"/>
          <w:color w:val="202020"/>
          <w:sz w:val="24"/>
          <w:szCs w:val="24"/>
        </w:rPr>
        <w:t>SHA</w:t>
      </w:r>
      <w:r w:rsidR="00BB6F06">
        <w:rPr>
          <w:rFonts w:asciiTheme="minorHAnsi" w:eastAsia="Times New Roman" w:hAnsiTheme="minorHAnsi" w:cstheme="minorHAnsi"/>
          <w:color w:val="202020"/>
          <w:sz w:val="24"/>
          <w:szCs w:val="24"/>
        </w:rPr>
        <w:t>)</w:t>
      </w:r>
      <w:r w:rsidR="00C12B48">
        <w:rPr>
          <w:rFonts w:asciiTheme="minorHAnsi" w:eastAsia="Times New Roman" w:hAnsiTheme="minorHAnsi" w:cstheme="minorHAnsi"/>
          <w:color w:val="202020"/>
          <w:sz w:val="24"/>
          <w:szCs w:val="24"/>
        </w:rPr>
        <w:t xml:space="preserve"> Liaison</w:t>
      </w:r>
      <w:r w:rsidR="00361662">
        <w:rPr>
          <w:rFonts w:asciiTheme="minorHAnsi" w:eastAsia="Times New Roman" w:hAnsiTheme="minorHAnsi" w:cstheme="minorHAnsi"/>
          <w:color w:val="202020"/>
          <w:sz w:val="24"/>
          <w:szCs w:val="24"/>
        </w:rPr>
        <w:t xml:space="preserve">; </w:t>
      </w:r>
      <w:r w:rsidR="00C12B48">
        <w:rPr>
          <w:sz w:val="24"/>
          <w:szCs w:val="24"/>
        </w:rPr>
        <w:t>Sgt. Tony Moore</w:t>
      </w:r>
      <w:r w:rsidR="006C4D0A" w:rsidRPr="004F42F1">
        <w:rPr>
          <w:sz w:val="24"/>
          <w:szCs w:val="24"/>
        </w:rPr>
        <w:t xml:space="preserve">, </w:t>
      </w:r>
      <w:r w:rsidR="00BB6F06">
        <w:rPr>
          <w:sz w:val="24"/>
          <w:szCs w:val="24"/>
        </w:rPr>
        <w:t>Alexandria City Police Department (</w:t>
      </w:r>
      <w:r w:rsidR="006C4D0A" w:rsidRPr="004F42F1">
        <w:rPr>
          <w:sz w:val="24"/>
          <w:szCs w:val="24"/>
        </w:rPr>
        <w:t>ACPD</w:t>
      </w:r>
      <w:r w:rsidR="00BB6F06">
        <w:rPr>
          <w:sz w:val="24"/>
          <w:szCs w:val="24"/>
        </w:rPr>
        <w:t>)</w:t>
      </w:r>
      <w:r w:rsidR="00C12B48">
        <w:rPr>
          <w:sz w:val="24"/>
          <w:szCs w:val="24"/>
        </w:rPr>
        <w:t xml:space="preserve"> Liaison</w:t>
      </w:r>
      <w:r w:rsidR="00E13D4D">
        <w:rPr>
          <w:sz w:val="24"/>
          <w:szCs w:val="24"/>
        </w:rPr>
        <w:t xml:space="preserve">; </w:t>
      </w:r>
      <w:r w:rsidR="00561D50">
        <w:rPr>
          <w:sz w:val="24"/>
          <w:szCs w:val="24"/>
        </w:rPr>
        <w:t>Lt. Lemuel Houston, Alexandria Sheriff’s Office Liaison;</w:t>
      </w:r>
      <w:r w:rsidR="00E13D4D">
        <w:rPr>
          <w:sz w:val="24"/>
          <w:szCs w:val="24"/>
        </w:rPr>
        <w:t xml:space="preserve"> SRCA residents </w:t>
      </w:r>
      <w:r w:rsidR="00561D50">
        <w:rPr>
          <w:sz w:val="24"/>
          <w:szCs w:val="24"/>
        </w:rPr>
        <w:t>Patricia Evans, Janice Lachance, and Harriett McCune.</w:t>
      </w:r>
    </w:p>
    <w:p w14:paraId="02F8064F" w14:textId="77777777" w:rsidR="0026022E" w:rsidRDefault="0026022E" w:rsidP="0026022E">
      <w:pPr>
        <w:jc w:val="both"/>
        <w:rPr>
          <w:b/>
          <w:bCs/>
          <w:sz w:val="16"/>
          <w:szCs w:val="16"/>
        </w:rPr>
      </w:pPr>
    </w:p>
    <w:p w14:paraId="2001664F" w14:textId="77777777" w:rsidR="000C241A" w:rsidRPr="008B76AD" w:rsidRDefault="000C241A" w:rsidP="006768FC">
      <w:pPr>
        <w:numPr>
          <w:ilvl w:val="0"/>
          <w:numId w:val="1"/>
        </w:numPr>
        <w:tabs>
          <w:tab w:val="left" w:pos="270"/>
          <w:tab w:val="left" w:pos="720"/>
        </w:tabs>
        <w:ind w:hanging="1080"/>
        <w:rPr>
          <w:rFonts w:eastAsia="Times New Roman"/>
          <w:b/>
          <w:bCs/>
          <w:sz w:val="24"/>
          <w:szCs w:val="24"/>
        </w:rPr>
      </w:pPr>
      <w:r w:rsidRPr="008B76AD">
        <w:rPr>
          <w:rFonts w:eastAsia="Times New Roman"/>
          <w:b/>
          <w:bCs/>
          <w:sz w:val="24"/>
          <w:szCs w:val="24"/>
        </w:rPr>
        <w:t>Welcome and President’s Report – Jacob</w:t>
      </w:r>
    </w:p>
    <w:p w14:paraId="59E6C2B0" w14:textId="2DD27F52" w:rsidR="0026022E" w:rsidRDefault="0026022E" w:rsidP="0026022E">
      <w:pPr>
        <w:pStyle w:val="ListParagraph"/>
        <w:numPr>
          <w:ilvl w:val="1"/>
          <w:numId w:val="2"/>
        </w:numPr>
        <w:tabs>
          <w:tab w:val="left" w:pos="720"/>
        </w:tabs>
        <w:ind w:left="720" w:hanging="450"/>
        <w:rPr>
          <w:rFonts w:eastAsia="Times New Roman"/>
          <w:sz w:val="24"/>
          <w:szCs w:val="24"/>
        </w:rPr>
      </w:pPr>
      <w:r>
        <w:rPr>
          <w:rFonts w:eastAsia="Times New Roman"/>
          <w:sz w:val="24"/>
          <w:szCs w:val="24"/>
        </w:rPr>
        <w:t xml:space="preserve"> Jacob </w:t>
      </w:r>
      <w:r w:rsidR="00361662">
        <w:rPr>
          <w:rFonts w:eastAsia="Times New Roman"/>
          <w:sz w:val="24"/>
          <w:szCs w:val="24"/>
        </w:rPr>
        <w:t>called</w:t>
      </w:r>
      <w:r>
        <w:rPr>
          <w:rFonts w:eastAsia="Times New Roman"/>
          <w:sz w:val="24"/>
          <w:szCs w:val="24"/>
        </w:rPr>
        <w:t xml:space="preserve"> the meeting </w:t>
      </w:r>
      <w:r w:rsidR="00361662">
        <w:rPr>
          <w:rFonts w:eastAsia="Times New Roman"/>
          <w:sz w:val="24"/>
          <w:szCs w:val="24"/>
        </w:rPr>
        <w:t xml:space="preserve">to order </w:t>
      </w:r>
      <w:r>
        <w:rPr>
          <w:rFonts w:eastAsia="Times New Roman"/>
          <w:sz w:val="24"/>
          <w:szCs w:val="24"/>
        </w:rPr>
        <w:t>at 7:3</w:t>
      </w:r>
      <w:r w:rsidR="00561D50">
        <w:rPr>
          <w:rFonts w:eastAsia="Times New Roman"/>
          <w:sz w:val="24"/>
          <w:szCs w:val="24"/>
        </w:rPr>
        <w:t>1</w:t>
      </w:r>
      <w:r w:rsidR="006B16F0">
        <w:rPr>
          <w:rFonts w:eastAsia="Times New Roman"/>
          <w:sz w:val="24"/>
          <w:szCs w:val="24"/>
        </w:rPr>
        <w:t xml:space="preserve"> </w:t>
      </w:r>
      <w:r>
        <w:rPr>
          <w:rFonts w:eastAsia="Times New Roman"/>
          <w:sz w:val="24"/>
          <w:szCs w:val="24"/>
        </w:rPr>
        <w:t>pm.</w:t>
      </w:r>
    </w:p>
    <w:p w14:paraId="527277EA" w14:textId="470C717E" w:rsidR="00BB6F06" w:rsidRDefault="00BB6F06" w:rsidP="00BB6F06">
      <w:pPr>
        <w:pStyle w:val="ListParagraph"/>
        <w:numPr>
          <w:ilvl w:val="2"/>
          <w:numId w:val="2"/>
        </w:numPr>
        <w:tabs>
          <w:tab w:val="left" w:pos="720"/>
        </w:tabs>
        <w:ind w:left="1350" w:hanging="630"/>
        <w:rPr>
          <w:rFonts w:eastAsia="Times New Roman"/>
          <w:sz w:val="24"/>
          <w:szCs w:val="24"/>
        </w:rPr>
      </w:pPr>
      <w:r>
        <w:rPr>
          <w:rFonts w:eastAsia="Times New Roman"/>
          <w:sz w:val="24"/>
          <w:szCs w:val="24"/>
        </w:rPr>
        <w:t xml:space="preserve">Open mic session: </w:t>
      </w:r>
      <w:r w:rsidR="00561D50">
        <w:rPr>
          <w:rFonts w:eastAsia="Times New Roman"/>
          <w:sz w:val="24"/>
          <w:szCs w:val="24"/>
        </w:rPr>
        <w:t>There were no issues raised during the first open mic session</w:t>
      </w:r>
      <w:r w:rsidR="009C29A3">
        <w:rPr>
          <w:rFonts w:eastAsia="Times New Roman"/>
          <w:sz w:val="24"/>
          <w:szCs w:val="24"/>
        </w:rPr>
        <w:t xml:space="preserve">. </w:t>
      </w:r>
    </w:p>
    <w:p w14:paraId="03B6EA90" w14:textId="77777777" w:rsidR="00FC3309" w:rsidRPr="00BD3C8B" w:rsidRDefault="00FC3309" w:rsidP="00FC3309">
      <w:pPr>
        <w:pStyle w:val="ListParagraph"/>
        <w:tabs>
          <w:tab w:val="left" w:pos="720"/>
        </w:tabs>
        <w:rPr>
          <w:rFonts w:eastAsia="Times New Roman"/>
          <w:sz w:val="16"/>
          <w:szCs w:val="16"/>
        </w:rPr>
      </w:pPr>
    </w:p>
    <w:p w14:paraId="2962ADA1" w14:textId="707B84DB" w:rsidR="0026022E" w:rsidRPr="00FC3309" w:rsidRDefault="000C241A" w:rsidP="0026022E">
      <w:pPr>
        <w:pStyle w:val="ListParagraph"/>
        <w:numPr>
          <w:ilvl w:val="1"/>
          <w:numId w:val="2"/>
        </w:numPr>
        <w:tabs>
          <w:tab w:val="left" w:pos="720"/>
        </w:tabs>
        <w:ind w:hanging="1335"/>
        <w:rPr>
          <w:rFonts w:eastAsia="Times New Roman"/>
          <w:b/>
          <w:bCs/>
          <w:sz w:val="24"/>
          <w:szCs w:val="24"/>
        </w:rPr>
      </w:pPr>
      <w:r w:rsidRPr="00FC3309">
        <w:rPr>
          <w:rFonts w:eastAsia="Times New Roman"/>
          <w:b/>
          <w:bCs/>
          <w:sz w:val="24"/>
          <w:szCs w:val="24"/>
        </w:rPr>
        <w:t>Reports from SRCA’s ACPD Liaison/Alexandria’s Sheriff’s Liaison</w:t>
      </w:r>
    </w:p>
    <w:p w14:paraId="51B573E3" w14:textId="2D08131A" w:rsidR="00561D50" w:rsidRDefault="008100ED" w:rsidP="00561D50">
      <w:pPr>
        <w:pStyle w:val="ListParagraph"/>
        <w:numPr>
          <w:ilvl w:val="2"/>
          <w:numId w:val="2"/>
        </w:numPr>
        <w:tabs>
          <w:tab w:val="left" w:pos="720"/>
        </w:tabs>
        <w:ind w:left="1350" w:hanging="630"/>
        <w:rPr>
          <w:rFonts w:eastAsia="Times New Roman" w:cstheme="minorHAnsi"/>
          <w:color w:val="202020"/>
          <w:sz w:val="24"/>
          <w:szCs w:val="24"/>
        </w:rPr>
      </w:pPr>
      <w:r>
        <w:rPr>
          <w:rFonts w:eastAsia="Times New Roman"/>
          <w:sz w:val="24"/>
          <w:szCs w:val="24"/>
        </w:rPr>
        <w:t xml:space="preserve">Recalling the January SRCA discussion about check-washing incidents, </w:t>
      </w:r>
      <w:r w:rsidR="00E509B2">
        <w:rPr>
          <w:rFonts w:eastAsia="Times New Roman"/>
          <w:sz w:val="24"/>
          <w:szCs w:val="24"/>
        </w:rPr>
        <w:t>Sgt. Moore</w:t>
      </w:r>
      <w:r w:rsidR="006C4D0A">
        <w:rPr>
          <w:rFonts w:eastAsia="Times New Roman"/>
          <w:sz w:val="24"/>
          <w:szCs w:val="24"/>
        </w:rPr>
        <w:t xml:space="preserve"> </w:t>
      </w:r>
      <w:r w:rsidR="00EC028E">
        <w:rPr>
          <w:rFonts w:eastAsia="Times New Roman" w:cstheme="minorHAnsi"/>
          <w:color w:val="202020"/>
          <w:sz w:val="24"/>
          <w:szCs w:val="24"/>
        </w:rPr>
        <w:t>repor</w:t>
      </w:r>
      <w:r>
        <w:rPr>
          <w:rFonts w:eastAsia="Times New Roman" w:cstheme="minorHAnsi"/>
          <w:color w:val="202020"/>
          <w:sz w:val="24"/>
          <w:szCs w:val="24"/>
        </w:rPr>
        <w:t xml:space="preserve">ted that </w:t>
      </w:r>
      <w:r w:rsidR="00EC028E">
        <w:rPr>
          <w:rFonts w:eastAsia="Times New Roman" w:cstheme="minorHAnsi"/>
          <w:color w:val="202020"/>
          <w:sz w:val="24"/>
          <w:szCs w:val="24"/>
        </w:rPr>
        <w:t>the post office box on Seminary Road has been under surveillance and they are actively trying to catch the person(s) responsible for stealing checks from the box and washing them.</w:t>
      </w:r>
    </w:p>
    <w:p w14:paraId="29D18D43" w14:textId="5A4FB8DD" w:rsidR="00EC028E" w:rsidRDefault="00EC028E" w:rsidP="00EC028E">
      <w:pPr>
        <w:tabs>
          <w:tab w:val="left" w:pos="720"/>
        </w:tabs>
        <w:rPr>
          <w:rFonts w:eastAsia="Times New Roman" w:cstheme="minorHAnsi"/>
          <w:color w:val="202020"/>
          <w:sz w:val="24"/>
          <w:szCs w:val="24"/>
        </w:rPr>
      </w:pPr>
    </w:p>
    <w:p w14:paraId="1331C940" w14:textId="464E58C0" w:rsidR="00214CDD" w:rsidRPr="00C60290" w:rsidRDefault="00EC028E" w:rsidP="00C60290">
      <w:pPr>
        <w:tabs>
          <w:tab w:val="left" w:pos="720"/>
          <w:tab w:val="left" w:pos="1350"/>
        </w:tabs>
        <w:ind w:left="1350"/>
        <w:rPr>
          <w:rFonts w:eastAsia="Times New Roman" w:cstheme="minorHAnsi"/>
          <w:color w:val="202020"/>
          <w:sz w:val="24"/>
          <w:szCs w:val="24"/>
        </w:rPr>
      </w:pPr>
      <w:r>
        <w:rPr>
          <w:rFonts w:eastAsia="Times New Roman" w:cstheme="minorHAnsi"/>
          <w:color w:val="202020"/>
          <w:sz w:val="24"/>
          <w:szCs w:val="24"/>
        </w:rPr>
        <w:t>Moore confirmed with SRCA that it had received the data on traffic citations issues on Seminary Road over the last 3 years. In response to a question of how accidents are “tracked” (i.e., what are included in police reports as accidents and what are not), Moore explained that data on a traffic accident is only collected if there is a report, not if the drivers simply exchange contact information</w:t>
      </w:r>
      <w:r w:rsidR="006E09F2" w:rsidRPr="00C60290">
        <w:rPr>
          <w:rFonts w:eastAsia="Times New Roman" w:cstheme="minorHAnsi"/>
          <w:color w:val="202020"/>
          <w:sz w:val="24"/>
          <w:szCs w:val="24"/>
        </w:rPr>
        <w:t>.</w:t>
      </w:r>
    </w:p>
    <w:p w14:paraId="0DF65FC0" w14:textId="3FC4001F" w:rsidR="001E04C0" w:rsidRPr="00BD3C8B" w:rsidRDefault="001E04C0" w:rsidP="00362152">
      <w:pPr>
        <w:pStyle w:val="ListParagraph"/>
        <w:tabs>
          <w:tab w:val="left" w:pos="720"/>
        </w:tabs>
        <w:ind w:left="1350"/>
        <w:rPr>
          <w:rFonts w:eastAsia="Times New Roman" w:cstheme="minorHAnsi"/>
          <w:color w:val="202020"/>
          <w:sz w:val="16"/>
          <w:szCs w:val="16"/>
        </w:rPr>
      </w:pPr>
    </w:p>
    <w:p w14:paraId="38D89B8F" w14:textId="4D70282E" w:rsidR="008C76BD" w:rsidRDefault="002C7A2D" w:rsidP="004E545A">
      <w:pPr>
        <w:pStyle w:val="ListParagraph"/>
        <w:numPr>
          <w:ilvl w:val="2"/>
          <w:numId w:val="2"/>
        </w:numPr>
        <w:tabs>
          <w:tab w:val="left" w:pos="720"/>
        </w:tabs>
        <w:ind w:left="1260" w:hanging="630"/>
        <w:rPr>
          <w:rFonts w:eastAsia="Times New Roman"/>
          <w:sz w:val="24"/>
          <w:szCs w:val="24"/>
        </w:rPr>
      </w:pPr>
      <w:r>
        <w:rPr>
          <w:rFonts w:eastAsia="Times New Roman"/>
          <w:sz w:val="24"/>
          <w:szCs w:val="24"/>
        </w:rPr>
        <w:t>LT</w:t>
      </w:r>
      <w:r w:rsidR="0026022E">
        <w:rPr>
          <w:rFonts w:eastAsia="Times New Roman"/>
          <w:sz w:val="24"/>
          <w:szCs w:val="24"/>
        </w:rPr>
        <w:t xml:space="preserve"> Houston </w:t>
      </w:r>
      <w:r w:rsidR="00C60290">
        <w:rPr>
          <w:rFonts w:eastAsia="Times New Roman"/>
          <w:sz w:val="24"/>
          <w:szCs w:val="24"/>
        </w:rPr>
        <w:t xml:space="preserve">explained that the Sheriff’s </w:t>
      </w:r>
      <w:r w:rsidR="004E545A">
        <w:rPr>
          <w:rFonts w:eastAsia="Times New Roman"/>
          <w:sz w:val="24"/>
          <w:szCs w:val="24"/>
        </w:rPr>
        <w:t>O</w:t>
      </w:r>
      <w:r w:rsidR="00C60290">
        <w:rPr>
          <w:rFonts w:eastAsia="Times New Roman"/>
          <w:sz w:val="24"/>
          <w:szCs w:val="24"/>
        </w:rPr>
        <w:t>ffice is going through an accreditation process known as the Commission on Accreditation for Law Enforcement Agencies (CALEA)</w:t>
      </w:r>
      <w:r w:rsidR="00325E0E">
        <w:rPr>
          <w:rFonts w:eastAsia="Times New Roman"/>
          <w:sz w:val="24"/>
          <w:szCs w:val="24"/>
        </w:rPr>
        <w:t>.</w:t>
      </w:r>
      <w:r w:rsidR="004E545A">
        <w:rPr>
          <w:rFonts w:eastAsia="Times New Roman"/>
          <w:sz w:val="24"/>
          <w:szCs w:val="24"/>
        </w:rPr>
        <w:t xml:space="preserve"> This process establishes metrics for a range of duties executed by the Sheriff’s Office and,</w:t>
      </w:r>
      <w:r w:rsidR="00914439">
        <w:rPr>
          <w:rFonts w:eastAsia="Times New Roman"/>
          <w:sz w:val="24"/>
          <w:szCs w:val="24"/>
        </w:rPr>
        <w:t xml:space="preserve"> </w:t>
      </w:r>
      <w:r w:rsidR="004E545A">
        <w:rPr>
          <w:rFonts w:eastAsia="Times New Roman"/>
          <w:sz w:val="24"/>
          <w:szCs w:val="24"/>
        </w:rPr>
        <w:t xml:space="preserve">for the first time, there is an opportunity for community engagement. On 12 April, 1:30-2:30pm there will be a public comment session via telephone, 229-269-1531. After the accreditation audit is completed, changes will </w:t>
      </w:r>
      <w:r w:rsidR="004E545A">
        <w:rPr>
          <w:rFonts w:eastAsia="Times New Roman"/>
          <w:sz w:val="24"/>
          <w:szCs w:val="24"/>
        </w:rPr>
        <w:lastRenderedPageBreak/>
        <w:t>be implemented. For additional information, he encouraged anyone with questions to contact Gail, 703-746-5027.</w:t>
      </w:r>
    </w:p>
    <w:p w14:paraId="6A295E8B" w14:textId="2C9B5E49" w:rsidR="004E545A" w:rsidRDefault="004E545A" w:rsidP="004E545A">
      <w:pPr>
        <w:tabs>
          <w:tab w:val="left" w:pos="720"/>
        </w:tabs>
        <w:rPr>
          <w:rFonts w:eastAsia="Times New Roman"/>
          <w:sz w:val="24"/>
          <w:szCs w:val="24"/>
        </w:rPr>
      </w:pPr>
      <w:r>
        <w:rPr>
          <w:rFonts w:eastAsia="Times New Roman"/>
          <w:sz w:val="24"/>
          <w:szCs w:val="24"/>
        </w:rPr>
        <w:tab/>
      </w:r>
    </w:p>
    <w:p w14:paraId="5F7CD229" w14:textId="54A7E324" w:rsidR="004E545A" w:rsidRDefault="004E545A" w:rsidP="004E545A">
      <w:pPr>
        <w:tabs>
          <w:tab w:val="left" w:pos="720"/>
          <w:tab w:val="left" w:pos="1260"/>
        </w:tabs>
        <w:ind w:left="1260"/>
        <w:rPr>
          <w:rFonts w:eastAsia="Times New Roman"/>
          <w:sz w:val="24"/>
          <w:szCs w:val="24"/>
        </w:rPr>
      </w:pPr>
      <w:r>
        <w:rPr>
          <w:rFonts w:eastAsia="Times New Roman"/>
          <w:sz w:val="24"/>
          <w:szCs w:val="24"/>
        </w:rPr>
        <w:t>Houston also described some of the differing responsibilities between the Sheriff’s Office and the Police Department. The Sheriff is an elected official, based in the constitution of the state. It is associated</w:t>
      </w:r>
      <w:r w:rsidR="001879B3">
        <w:rPr>
          <w:rFonts w:eastAsia="Times New Roman"/>
          <w:sz w:val="24"/>
          <w:szCs w:val="24"/>
        </w:rPr>
        <w:t xml:space="preserve"> </w:t>
      </w:r>
      <w:r>
        <w:rPr>
          <w:rFonts w:eastAsia="Times New Roman"/>
          <w:sz w:val="24"/>
          <w:szCs w:val="24"/>
        </w:rPr>
        <w:t xml:space="preserve">with the courts system, oversees and facilitates the law enforcement function. It provides security for the courthouse, </w:t>
      </w:r>
      <w:r w:rsidR="001879B3">
        <w:rPr>
          <w:rFonts w:eastAsia="Times New Roman"/>
          <w:sz w:val="24"/>
          <w:szCs w:val="24"/>
        </w:rPr>
        <w:t>carries out liens and evictions, and such civil issues as temporary detention orders. The Police Department is founded on the basis of the City Council and executes law enforcement, such as warrants, patrols, traffic stops and collision investigations.</w:t>
      </w:r>
    </w:p>
    <w:p w14:paraId="47C1C175" w14:textId="6F277620" w:rsidR="001879B3" w:rsidRDefault="001879B3" w:rsidP="004E545A">
      <w:pPr>
        <w:tabs>
          <w:tab w:val="left" w:pos="720"/>
          <w:tab w:val="left" w:pos="1260"/>
        </w:tabs>
        <w:ind w:left="1260"/>
        <w:rPr>
          <w:rFonts w:eastAsia="Times New Roman"/>
          <w:sz w:val="24"/>
          <w:szCs w:val="24"/>
        </w:rPr>
      </w:pPr>
    </w:p>
    <w:p w14:paraId="57EB948C" w14:textId="7250069D" w:rsidR="001879B3" w:rsidRDefault="001879B3" w:rsidP="004E545A">
      <w:pPr>
        <w:tabs>
          <w:tab w:val="left" w:pos="720"/>
          <w:tab w:val="left" w:pos="1260"/>
        </w:tabs>
        <w:ind w:left="1260"/>
        <w:rPr>
          <w:rFonts w:eastAsia="Times New Roman"/>
          <w:sz w:val="24"/>
          <w:szCs w:val="24"/>
        </w:rPr>
      </w:pPr>
      <w:r>
        <w:rPr>
          <w:rFonts w:eastAsia="Times New Roman"/>
          <w:sz w:val="24"/>
          <w:szCs w:val="24"/>
        </w:rPr>
        <w:t>In response to a question, the staff of the Sheriff’s Office is less than 200, which is below its target. The main focus for additional hires is for the detention center and courthouse. Similar to Alexandria City Police, the Sheriff’s Office encounters challenges of hiring and training personnel, who then move to higher paying salaries elsewhere. Thus, the challenge is less a recruitment and more a retention issue.</w:t>
      </w:r>
    </w:p>
    <w:p w14:paraId="6C8177B9" w14:textId="4B7DBF9A" w:rsidR="002249A0" w:rsidRPr="001879B3" w:rsidRDefault="004E545A" w:rsidP="001879B3">
      <w:pPr>
        <w:tabs>
          <w:tab w:val="left" w:pos="720"/>
        </w:tabs>
        <w:rPr>
          <w:rFonts w:eastAsia="Times New Roman"/>
          <w:sz w:val="24"/>
          <w:szCs w:val="24"/>
        </w:rPr>
      </w:pPr>
      <w:r>
        <w:rPr>
          <w:rFonts w:eastAsia="Times New Roman"/>
          <w:sz w:val="24"/>
          <w:szCs w:val="24"/>
        </w:rPr>
        <w:tab/>
      </w:r>
      <w:r>
        <w:rPr>
          <w:rFonts w:eastAsia="Times New Roman"/>
          <w:sz w:val="24"/>
          <w:szCs w:val="24"/>
        </w:rPr>
        <w:tab/>
      </w:r>
    </w:p>
    <w:p w14:paraId="1B8A155A" w14:textId="77777777" w:rsidR="000C241A" w:rsidRPr="00D4151C" w:rsidRDefault="000C241A" w:rsidP="00D4151C">
      <w:pPr>
        <w:tabs>
          <w:tab w:val="left" w:pos="720"/>
        </w:tabs>
        <w:rPr>
          <w:rFonts w:eastAsia="Times New Roman"/>
          <w:b/>
          <w:bCs/>
          <w:sz w:val="16"/>
          <w:szCs w:val="16"/>
        </w:rPr>
      </w:pPr>
    </w:p>
    <w:p w14:paraId="1B61DC1D" w14:textId="3B153F5B" w:rsidR="000C241A" w:rsidRPr="008B76AD" w:rsidRDefault="000C241A" w:rsidP="006768FC">
      <w:pPr>
        <w:numPr>
          <w:ilvl w:val="0"/>
          <w:numId w:val="1"/>
        </w:numPr>
        <w:tabs>
          <w:tab w:val="left" w:pos="360"/>
        </w:tabs>
        <w:ind w:hanging="1080"/>
        <w:rPr>
          <w:rFonts w:eastAsia="Times New Roman"/>
          <w:b/>
          <w:bCs/>
          <w:sz w:val="24"/>
          <w:szCs w:val="24"/>
        </w:rPr>
      </w:pPr>
      <w:r w:rsidRPr="008B76AD">
        <w:rPr>
          <w:rFonts w:eastAsia="Times New Roman"/>
          <w:b/>
          <w:bCs/>
          <w:sz w:val="24"/>
          <w:szCs w:val="24"/>
        </w:rPr>
        <w:t xml:space="preserve">Secretary’s Report – </w:t>
      </w:r>
      <w:r>
        <w:rPr>
          <w:rFonts w:eastAsia="Times New Roman"/>
          <w:b/>
          <w:bCs/>
          <w:sz w:val="24"/>
          <w:szCs w:val="24"/>
        </w:rPr>
        <w:t>Clark-Sestak</w:t>
      </w:r>
    </w:p>
    <w:p w14:paraId="144603C7" w14:textId="0645D825" w:rsidR="000C241A" w:rsidRDefault="000C241A" w:rsidP="00BB6F06">
      <w:pPr>
        <w:tabs>
          <w:tab w:val="left" w:pos="720"/>
        </w:tabs>
        <w:ind w:left="1080" w:hanging="360"/>
        <w:rPr>
          <w:rFonts w:eastAsia="Times New Roman"/>
          <w:sz w:val="24"/>
          <w:szCs w:val="24"/>
        </w:rPr>
      </w:pPr>
      <w:r w:rsidRPr="009F03AB">
        <w:rPr>
          <w:rFonts w:eastAsia="Times New Roman"/>
          <w:b/>
          <w:bCs/>
          <w:sz w:val="24"/>
          <w:szCs w:val="24"/>
        </w:rPr>
        <w:t xml:space="preserve">Approval of </w:t>
      </w:r>
      <w:r w:rsidR="00B97B75">
        <w:rPr>
          <w:rFonts w:eastAsia="Times New Roman"/>
          <w:b/>
          <w:bCs/>
          <w:sz w:val="24"/>
          <w:szCs w:val="24"/>
        </w:rPr>
        <w:t>3 March</w:t>
      </w:r>
      <w:r w:rsidRPr="009F03AB">
        <w:rPr>
          <w:rFonts w:eastAsia="Times New Roman"/>
          <w:b/>
          <w:bCs/>
          <w:sz w:val="24"/>
          <w:szCs w:val="24"/>
        </w:rPr>
        <w:t xml:space="preserve"> 202</w:t>
      </w:r>
      <w:r w:rsidR="00BB6F06">
        <w:rPr>
          <w:rFonts w:eastAsia="Times New Roman"/>
          <w:b/>
          <w:bCs/>
          <w:sz w:val="24"/>
          <w:szCs w:val="24"/>
        </w:rPr>
        <w:t>2</w:t>
      </w:r>
      <w:r w:rsidRPr="009F03AB">
        <w:rPr>
          <w:rFonts w:eastAsia="Times New Roman"/>
          <w:b/>
          <w:bCs/>
          <w:sz w:val="24"/>
          <w:szCs w:val="24"/>
        </w:rPr>
        <w:t xml:space="preserve"> Minutes</w:t>
      </w:r>
    </w:p>
    <w:p w14:paraId="3E20526F" w14:textId="2A6114D4" w:rsidR="00D77A35" w:rsidRDefault="00D77A35" w:rsidP="00FC3309">
      <w:pPr>
        <w:tabs>
          <w:tab w:val="left" w:pos="720"/>
        </w:tabs>
        <w:ind w:left="720" w:hanging="360"/>
        <w:rPr>
          <w:rFonts w:eastAsia="Times New Roman"/>
          <w:sz w:val="24"/>
          <w:szCs w:val="24"/>
        </w:rPr>
      </w:pPr>
      <w:r>
        <w:rPr>
          <w:rFonts w:eastAsia="Times New Roman"/>
          <w:sz w:val="24"/>
          <w:szCs w:val="24"/>
        </w:rPr>
        <w:tab/>
      </w:r>
      <w:r w:rsidR="00B97B75">
        <w:rPr>
          <w:rFonts w:eastAsia="Times New Roman"/>
          <w:sz w:val="24"/>
          <w:szCs w:val="24"/>
        </w:rPr>
        <w:t>Clark-Sestak expressed her appreciation to Jacob and Weiblinger for drafting the March minutes in her absence. She noted the need to make two changes to address typographical errors in the draft.</w:t>
      </w:r>
      <w:r>
        <w:rPr>
          <w:rFonts w:eastAsia="Times New Roman"/>
          <w:sz w:val="24"/>
          <w:szCs w:val="24"/>
        </w:rPr>
        <w:t xml:space="preserve"> </w:t>
      </w:r>
      <w:r w:rsidR="00B97B75">
        <w:rPr>
          <w:rFonts w:eastAsia="Times New Roman"/>
          <w:b/>
          <w:bCs/>
          <w:sz w:val="24"/>
          <w:szCs w:val="24"/>
        </w:rPr>
        <w:t>Brookbank</w:t>
      </w:r>
      <w:r w:rsidR="00716539" w:rsidRPr="003E4BFF">
        <w:rPr>
          <w:rFonts w:eastAsia="Times New Roman"/>
          <w:b/>
          <w:bCs/>
          <w:sz w:val="24"/>
          <w:szCs w:val="24"/>
        </w:rPr>
        <w:t xml:space="preserve"> moved</w:t>
      </w:r>
      <w:r w:rsidRPr="003E4BFF">
        <w:rPr>
          <w:rFonts w:eastAsia="Times New Roman"/>
          <w:b/>
          <w:bCs/>
          <w:sz w:val="24"/>
          <w:szCs w:val="24"/>
        </w:rPr>
        <w:t xml:space="preserve"> to approve the minutes</w:t>
      </w:r>
      <w:r w:rsidR="00B97B75">
        <w:rPr>
          <w:rFonts w:eastAsia="Times New Roman"/>
          <w:b/>
          <w:bCs/>
          <w:sz w:val="24"/>
          <w:szCs w:val="24"/>
        </w:rPr>
        <w:t xml:space="preserve"> as modified</w:t>
      </w:r>
      <w:r w:rsidRPr="003E4BFF">
        <w:rPr>
          <w:rFonts w:eastAsia="Times New Roman"/>
          <w:b/>
          <w:bCs/>
          <w:sz w:val="24"/>
          <w:szCs w:val="24"/>
        </w:rPr>
        <w:t xml:space="preserve">; </w:t>
      </w:r>
      <w:r w:rsidR="00B97B75">
        <w:rPr>
          <w:rFonts w:eastAsia="Times New Roman"/>
          <w:b/>
          <w:bCs/>
          <w:sz w:val="24"/>
          <w:szCs w:val="24"/>
        </w:rPr>
        <w:t>Hennigan</w:t>
      </w:r>
      <w:r w:rsidRPr="003E4BFF">
        <w:rPr>
          <w:rFonts w:eastAsia="Times New Roman"/>
          <w:b/>
          <w:bCs/>
          <w:sz w:val="24"/>
          <w:szCs w:val="24"/>
        </w:rPr>
        <w:t xml:space="preserve"> seconded. The minutes were unanimously approved</w:t>
      </w:r>
      <w:r w:rsidRPr="003E4BFF">
        <w:rPr>
          <w:rFonts w:eastAsia="Times New Roman"/>
          <w:sz w:val="24"/>
          <w:szCs w:val="24"/>
        </w:rPr>
        <w:t>.</w:t>
      </w:r>
    </w:p>
    <w:p w14:paraId="31CB46EC" w14:textId="5E6C8820" w:rsidR="00B97B75" w:rsidRDefault="00B97B75" w:rsidP="00FC3309">
      <w:pPr>
        <w:tabs>
          <w:tab w:val="left" w:pos="720"/>
        </w:tabs>
        <w:ind w:left="720" w:hanging="360"/>
        <w:rPr>
          <w:rFonts w:eastAsia="Times New Roman"/>
          <w:sz w:val="24"/>
          <w:szCs w:val="24"/>
        </w:rPr>
      </w:pPr>
    </w:p>
    <w:p w14:paraId="04AF1CE7" w14:textId="2C89DFD9" w:rsidR="00B97B75" w:rsidRPr="003E4BFF" w:rsidRDefault="00B97B75" w:rsidP="00FC3309">
      <w:pPr>
        <w:tabs>
          <w:tab w:val="left" w:pos="720"/>
        </w:tabs>
        <w:ind w:left="720" w:hanging="360"/>
        <w:rPr>
          <w:rFonts w:eastAsia="Times New Roman"/>
          <w:sz w:val="24"/>
          <w:szCs w:val="24"/>
        </w:rPr>
      </w:pPr>
      <w:r>
        <w:rPr>
          <w:rFonts w:eastAsia="Times New Roman"/>
          <w:sz w:val="24"/>
          <w:szCs w:val="24"/>
        </w:rPr>
        <w:tab/>
        <w:t>Clark-Sestak recommended that the 2022 SRCA budget, which was appended to the March minutes, be separated out and posted on the website’s document page. There was agreement on the utility of doing so.</w:t>
      </w:r>
    </w:p>
    <w:p w14:paraId="5D0BA875" w14:textId="77777777" w:rsidR="000C241A" w:rsidRPr="002B7C0D" w:rsidRDefault="000C241A" w:rsidP="0026022E">
      <w:pPr>
        <w:tabs>
          <w:tab w:val="left" w:pos="720"/>
        </w:tabs>
        <w:ind w:left="1620" w:hanging="1080"/>
        <w:rPr>
          <w:rFonts w:eastAsia="Times New Roman"/>
          <w:sz w:val="16"/>
          <w:szCs w:val="16"/>
        </w:rPr>
      </w:pPr>
    </w:p>
    <w:p w14:paraId="234A6F11" w14:textId="77777777" w:rsidR="000C241A" w:rsidRPr="008B76AD" w:rsidRDefault="000C241A" w:rsidP="00FC3309">
      <w:pPr>
        <w:numPr>
          <w:ilvl w:val="0"/>
          <w:numId w:val="1"/>
        </w:numPr>
        <w:tabs>
          <w:tab w:val="left" w:pos="360"/>
        </w:tabs>
        <w:ind w:hanging="1080"/>
        <w:rPr>
          <w:rFonts w:eastAsia="Times New Roman"/>
          <w:b/>
          <w:bCs/>
          <w:sz w:val="24"/>
          <w:szCs w:val="24"/>
        </w:rPr>
      </w:pPr>
      <w:r w:rsidRPr="008B76AD">
        <w:rPr>
          <w:rFonts w:eastAsia="Times New Roman"/>
          <w:b/>
          <w:bCs/>
          <w:sz w:val="24"/>
          <w:szCs w:val="24"/>
        </w:rPr>
        <w:t>Treasurer’s Report – Browne</w:t>
      </w:r>
    </w:p>
    <w:p w14:paraId="57BE344F" w14:textId="17CB65E7" w:rsidR="009E6E39" w:rsidRDefault="00E15BFB" w:rsidP="00FC3309">
      <w:pPr>
        <w:tabs>
          <w:tab w:val="left" w:pos="720"/>
        </w:tabs>
        <w:ind w:left="720" w:hanging="630"/>
        <w:rPr>
          <w:rFonts w:eastAsia="Times New Roman"/>
          <w:sz w:val="24"/>
          <w:szCs w:val="24"/>
        </w:rPr>
      </w:pPr>
      <w:r>
        <w:rPr>
          <w:rFonts w:eastAsia="Times New Roman"/>
          <w:sz w:val="24"/>
          <w:szCs w:val="24"/>
        </w:rPr>
        <w:tab/>
      </w:r>
      <w:r w:rsidR="009E6E39">
        <w:rPr>
          <w:rFonts w:eastAsia="Times New Roman"/>
          <w:sz w:val="24"/>
          <w:szCs w:val="24"/>
        </w:rPr>
        <w:t xml:space="preserve">Browne reported </w:t>
      </w:r>
      <w:r w:rsidR="00B97B75">
        <w:rPr>
          <w:rFonts w:eastAsia="Times New Roman"/>
          <w:sz w:val="24"/>
          <w:szCs w:val="24"/>
        </w:rPr>
        <w:t>that dues are continuing to trickle in</w:t>
      </w:r>
      <w:r w:rsidR="00131CB3">
        <w:rPr>
          <w:rFonts w:eastAsia="Times New Roman"/>
          <w:sz w:val="24"/>
          <w:szCs w:val="24"/>
        </w:rPr>
        <w:t>.</w:t>
      </w:r>
      <w:r w:rsidR="00B97B75">
        <w:rPr>
          <w:rFonts w:eastAsia="Times New Roman"/>
          <w:sz w:val="24"/>
          <w:szCs w:val="24"/>
        </w:rPr>
        <w:t xml:space="preserve"> </w:t>
      </w:r>
      <w:r w:rsidR="000228CC">
        <w:rPr>
          <w:rFonts w:eastAsia="Times New Roman"/>
          <w:sz w:val="24"/>
          <w:szCs w:val="24"/>
        </w:rPr>
        <w:t xml:space="preserve">It is not clear why PayPal is indicating the SRCA account has been inactive; Browne will investigate this. Browne also noted that there is a $321.10 imbalance between the bank’s account and hers (the bank indicates a higher balance). She is continuing to look into this. </w:t>
      </w:r>
    </w:p>
    <w:p w14:paraId="0BFFB794" w14:textId="77777777" w:rsidR="001935B5" w:rsidRPr="003E4BFF" w:rsidRDefault="001935B5" w:rsidP="000228CC">
      <w:pPr>
        <w:tabs>
          <w:tab w:val="left" w:pos="720"/>
        </w:tabs>
        <w:rPr>
          <w:rFonts w:asciiTheme="minorHAnsi" w:hAnsiTheme="minorHAnsi" w:cstheme="minorHAnsi"/>
          <w:spacing w:val="-6"/>
          <w:sz w:val="24"/>
          <w:szCs w:val="24"/>
          <w:shd w:val="clear" w:color="auto" w:fill="FFFFFF"/>
        </w:rPr>
      </w:pPr>
    </w:p>
    <w:p w14:paraId="1DD51EDD" w14:textId="71C68331" w:rsidR="000C241A" w:rsidRPr="00FC1ABE" w:rsidRDefault="000C241A" w:rsidP="0026022E">
      <w:pPr>
        <w:tabs>
          <w:tab w:val="left" w:pos="720"/>
        </w:tabs>
        <w:ind w:left="1620" w:hanging="1080"/>
        <w:rPr>
          <w:rFonts w:eastAsia="Times New Roman"/>
          <w:sz w:val="12"/>
          <w:szCs w:val="12"/>
        </w:rPr>
      </w:pPr>
      <w:r w:rsidRPr="00A463F5">
        <w:rPr>
          <w:rFonts w:eastAsia="Times New Roman"/>
          <w:sz w:val="24"/>
          <w:szCs w:val="24"/>
        </w:rPr>
        <w:tab/>
      </w:r>
      <w:r>
        <w:rPr>
          <w:rFonts w:eastAsia="Times New Roman"/>
          <w:sz w:val="24"/>
          <w:szCs w:val="24"/>
        </w:rPr>
        <w:tab/>
      </w:r>
    </w:p>
    <w:p w14:paraId="2A7BF135" w14:textId="11500173" w:rsidR="00E370E4" w:rsidRPr="002B45AB" w:rsidRDefault="000C241A" w:rsidP="002B45AB">
      <w:pPr>
        <w:pStyle w:val="ListParagraph"/>
        <w:numPr>
          <w:ilvl w:val="0"/>
          <w:numId w:val="1"/>
        </w:numPr>
        <w:tabs>
          <w:tab w:val="left" w:pos="360"/>
        </w:tabs>
        <w:ind w:hanging="1080"/>
        <w:rPr>
          <w:rFonts w:eastAsia="Times New Roman"/>
          <w:b/>
          <w:bCs/>
          <w:sz w:val="24"/>
          <w:szCs w:val="24"/>
        </w:rPr>
      </w:pPr>
      <w:r w:rsidRPr="002B45AB">
        <w:rPr>
          <w:rFonts w:eastAsia="Times New Roman"/>
          <w:b/>
          <w:bCs/>
          <w:sz w:val="24"/>
          <w:szCs w:val="24"/>
        </w:rPr>
        <w:t>SRCA Committee Chair Reports – Committee Chairs</w:t>
      </w:r>
    </w:p>
    <w:p w14:paraId="6E609939" w14:textId="7F51B6B1" w:rsidR="000C241A" w:rsidRPr="002B45AB" w:rsidRDefault="001935B5" w:rsidP="002B45AB">
      <w:pPr>
        <w:pStyle w:val="ListParagraph"/>
        <w:numPr>
          <w:ilvl w:val="1"/>
          <w:numId w:val="9"/>
        </w:numPr>
        <w:tabs>
          <w:tab w:val="left" w:pos="720"/>
        </w:tabs>
        <w:rPr>
          <w:rFonts w:eastAsia="Times New Roman"/>
          <w:b/>
          <w:bCs/>
          <w:sz w:val="24"/>
          <w:szCs w:val="24"/>
        </w:rPr>
      </w:pPr>
      <w:r>
        <w:rPr>
          <w:rFonts w:eastAsia="Times New Roman"/>
          <w:b/>
          <w:bCs/>
          <w:sz w:val="24"/>
          <w:szCs w:val="24"/>
        </w:rPr>
        <w:t>2022</w:t>
      </w:r>
      <w:r w:rsidR="002B45AB" w:rsidRPr="002B45AB">
        <w:rPr>
          <w:rFonts w:eastAsia="Times New Roman"/>
          <w:b/>
          <w:bCs/>
          <w:sz w:val="24"/>
          <w:szCs w:val="24"/>
        </w:rPr>
        <w:t xml:space="preserve"> </w:t>
      </w:r>
      <w:r w:rsidR="000228CC">
        <w:rPr>
          <w:rFonts w:eastAsia="Times New Roman"/>
          <w:b/>
          <w:bCs/>
          <w:sz w:val="24"/>
          <w:szCs w:val="24"/>
        </w:rPr>
        <w:t xml:space="preserve">Recent and Near-Term </w:t>
      </w:r>
      <w:r w:rsidR="000C241A" w:rsidRPr="002B45AB">
        <w:rPr>
          <w:rFonts w:eastAsia="Times New Roman"/>
          <w:b/>
          <w:bCs/>
          <w:sz w:val="24"/>
          <w:szCs w:val="24"/>
        </w:rPr>
        <w:t>Events/Activities</w:t>
      </w:r>
      <w:r w:rsidR="005B5490" w:rsidRPr="002B45AB">
        <w:rPr>
          <w:rFonts w:eastAsia="Times New Roman"/>
          <w:b/>
          <w:bCs/>
          <w:sz w:val="24"/>
          <w:szCs w:val="24"/>
        </w:rPr>
        <w:t xml:space="preserve"> –</w:t>
      </w:r>
      <w:r w:rsidR="000C241A" w:rsidRPr="002B45AB">
        <w:rPr>
          <w:rFonts w:eastAsia="Times New Roman"/>
          <w:b/>
          <w:bCs/>
          <w:sz w:val="24"/>
          <w:szCs w:val="24"/>
        </w:rPr>
        <w:t xml:space="preserve"> Hennigan</w:t>
      </w:r>
    </w:p>
    <w:p w14:paraId="0EC57ED5" w14:textId="77777777" w:rsidR="00022F06" w:rsidRPr="00BD3C8B" w:rsidRDefault="00022F06" w:rsidP="00022F06">
      <w:pPr>
        <w:pStyle w:val="ListParagraph"/>
        <w:tabs>
          <w:tab w:val="left" w:pos="720"/>
        </w:tabs>
        <w:ind w:left="1440"/>
        <w:rPr>
          <w:sz w:val="16"/>
          <w:szCs w:val="16"/>
        </w:rPr>
      </w:pPr>
    </w:p>
    <w:p w14:paraId="31376228" w14:textId="33AF4998" w:rsidR="00DB694A" w:rsidRDefault="000228CC" w:rsidP="000228CC">
      <w:pPr>
        <w:pStyle w:val="ListParagraph"/>
        <w:tabs>
          <w:tab w:val="left" w:pos="720"/>
        </w:tabs>
        <w:rPr>
          <w:sz w:val="24"/>
          <w:szCs w:val="24"/>
        </w:rPr>
      </w:pPr>
      <w:r w:rsidRPr="00A620BF">
        <w:rPr>
          <w:b/>
          <w:bCs/>
          <w:sz w:val="24"/>
          <w:szCs w:val="24"/>
        </w:rPr>
        <w:t>St. Patrick’s Day</w:t>
      </w:r>
      <w:r>
        <w:rPr>
          <w:sz w:val="24"/>
          <w:szCs w:val="24"/>
        </w:rPr>
        <w:t>: Hennigan reported a number of favorable comments on the gathering</w:t>
      </w:r>
      <w:r w:rsidR="00A620BF">
        <w:rPr>
          <w:sz w:val="24"/>
          <w:szCs w:val="24"/>
        </w:rPr>
        <w:t xml:space="preserve"> and the desire to host this event again next year. She suggested better advertising (including preparation of a flyer) and someone with more expertise to select the Irish beers next year. The event came in within budget.</w:t>
      </w:r>
    </w:p>
    <w:p w14:paraId="67024074" w14:textId="5C6FA0CE" w:rsidR="00A620BF" w:rsidRDefault="00A620BF" w:rsidP="000228CC">
      <w:pPr>
        <w:pStyle w:val="ListParagraph"/>
        <w:tabs>
          <w:tab w:val="left" w:pos="720"/>
        </w:tabs>
        <w:rPr>
          <w:sz w:val="24"/>
          <w:szCs w:val="24"/>
        </w:rPr>
      </w:pPr>
    </w:p>
    <w:p w14:paraId="4178EE54" w14:textId="55034F5F" w:rsidR="00A620BF" w:rsidRDefault="00A620BF" w:rsidP="000228CC">
      <w:pPr>
        <w:pStyle w:val="ListParagraph"/>
        <w:tabs>
          <w:tab w:val="left" w:pos="720"/>
        </w:tabs>
        <w:rPr>
          <w:sz w:val="24"/>
          <w:szCs w:val="24"/>
        </w:rPr>
      </w:pPr>
      <w:r w:rsidRPr="00A620BF">
        <w:rPr>
          <w:b/>
          <w:bCs/>
          <w:sz w:val="24"/>
          <w:szCs w:val="24"/>
        </w:rPr>
        <w:lastRenderedPageBreak/>
        <w:t>Spring Clean Up</w:t>
      </w:r>
      <w:r>
        <w:rPr>
          <w:sz w:val="24"/>
          <w:szCs w:val="24"/>
        </w:rPr>
        <w:t xml:space="preserve">: Noting that 22 April is Earth Day, it was agreed to sponsor a Spring Clean Up on Saturday, 23 April, 9:00am until noon for the community’s public areas: the median strip along Fort Williams Parkway </w:t>
      </w:r>
      <w:r w:rsidR="008C5867">
        <w:rPr>
          <w:sz w:val="24"/>
          <w:szCs w:val="24"/>
        </w:rPr>
        <w:t xml:space="preserve">(from Seminary to Duke) </w:t>
      </w:r>
      <w:r>
        <w:rPr>
          <w:sz w:val="24"/>
          <w:szCs w:val="24"/>
        </w:rPr>
        <w:t xml:space="preserve">and the island on Fort Worth Avenue. While the City has recently picked up many of the downed tree limbs, they still have missed some. There was agreement that the median strip looks much better since last fall’s clean up. While this is public property that the City is responsible for maintaining, it is unlikely to invest the resources in applying weed killer and </w:t>
      </w:r>
      <w:r w:rsidR="008C5867">
        <w:rPr>
          <w:sz w:val="24"/>
          <w:szCs w:val="24"/>
        </w:rPr>
        <w:t>general clean up. It was therefore decided to add $300 to the 2022 budget for hiring a contractor to pick up leave</w:t>
      </w:r>
      <w:r w:rsidR="00914439">
        <w:rPr>
          <w:sz w:val="24"/>
          <w:szCs w:val="24"/>
        </w:rPr>
        <w:t>s</w:t>
      </w:r>
      <w:r w:rsidR="008C5867">
        <w:rPr>
          <w:sz w:val="24"/>
          <w:szCs w:val="24"/>
        </w:rPr>
        <w:t>, apply chemicals to kill the weeds, and potentially lay grass seed. Several members in attendance will solicit bids from lawn care companies.  Those interested in participating, should bring a trash bag, yard waste bin, or wheelbarrow to return what it collected to individual homes and put the yard waste out with the next trash collection. This information will be posted on the website, as well as in a newsletter, with an additional suggestion that this could be a useful community service project for the younger residents of the neighborhood.</w:t>
      </w:r>
    </w:p>
    <w:p w14:paraId="41D9D8D9" w14:textId="77777777" w:rsidR="008C5867" w:rsidRDefault="008C5867" w:rsidP="000228CC">
      <w:pPr>
        <w:pStyle w:val="ListParagraph"/>
        <w:tabs>
          <w:tab w:val="left" w:pos="720"/>
        </w:tabs>
        <w:rPr>
          <w:sz w:val="24"/>
          <w:szCs w:val="24"/>
        </w:rPr>
      </w:pPr>
    </w:p>
    <w:p w14:paraId="4917205D" w14:textId="15EBFF69" w:rsidR="008C5867" w:rsidRDefault="008C5867" w:rsidP="000228CC">
      <w:pPr>
        <w:pStyle w:val="ListParagraph"/>
        <w:tabs>
          <w:tab w:val="left" w:pos="720"/>
        </w:tabs>
        <w:rPr>
          <w:sz w:val="24"/>
          <w:szCs w:val="24"/>
        </w:rPr>
      </w:pPr>
      <w:r>
        <w:rPr>
          <w:b/>
          <w:bCs/>
          <w:sz w:val="24"/>
          <w:szCs w:val="24"/>
        </w:rPr>
        <w:t>Annual Yard Sale</w:t>
      </w:r>
      <w:r w:rsidRPr="008C5867">
        <w:rPr>
          <w:sz w:val="24"/>
          <w:szCs w:val="24"/>
        </w:rPr>
        <w:t>:</w:t>
      </w:r>
      <w:r w:rsidR="00BC1B39">
        <w:rPr>
          <w:sz w:val="24"/>
          <w:szCs w:val="24"/>
        </w:rPr>
        <w:t xml:space="preserve"> SRCA’s annual yard sale will be held 14 May, 8:00am until noon. There is no indication that the city will resume its “spring cleanup pickup</w:t>
      </w:r>
      <w:r w:rsidR="00A11C5A">
        <w:rPr>
          <w:sz w:val="24"/>
          <w:szCs w:val="24"/>
        </w:rPr>
        <w:t xml:space="preserve">,” but anything that does not sell during the yard sale could be donated to charity. </w:t>
      </w:r>
      <w:r w:rsidR="00914439">
        <w:rPr>
          <w:sz w:val="24"/>
          <w:szCs w:val="24"/>
        </w:rPr>
        <w:t>Hennigan reported that she previously</w:t>
      </w:r>
      <w:r w:rsidR="00E04FEE">
        <w:rPr>
          <w:sz w:val="24"/>
          <w:szCs w:val="24"/>
        </w:rPr>
        <w:t xml:space="preserve"> </w:t>
      </w:r>
      <w:r w:rsidR="00914439">
        <w:rPr>
          <w:sz w:val="24"/>
          <w:szCs w:val="24"/>
        </w:rPr>
        <w:t>had arranged with a nonprofit group to pick up any unsold items</w:t>
      </w:r>
      <w:r w:rsidR="00E04FEE">
        <w:rPr>
          <w:sz w:val="24"/>
          <w:szCs w:val="24"/>
        </w:rPr>
        <w:t xml:space="preserve"> and will do this again this year</w:t>
      </w:r>
      <w:r w:rsidR="00914439">
        <w:rPr>
          <w:sz w:val="24"/>
          <w:szCs w:val="24"/>
        </w:rPr>
        <w:t xml:space="preserve">. </w:t>
      </w:r>
      <w:r w:rsidR="00A11C5A">
        <w:rPr>
          <w:sz w:val="24"/>
          <w:szCs w:val="24"/>
        </w:rPr>
        <w:t>Anyone wishing to participate must notify Hennigan (</w:t>
      </w:r>
      <w:hyperlink r:id="rId9" w:history="1">
        <w:r w:rsidR="00A11C5A" w:rsidRPr="00C1712A">
          <w:rPr>
            <w:rStyle w:val="Hyperlink"/>
            <w:sz w:val="24"/>
            <w:szCs w:val="24"/>
          </w:rPr>
          <w:t>kate@bertlesrealestate.com</w:t>
        </w:r>
      </w:hyperlink>
      <w:r w:rsidR="00A11C5A">
        <w:rPr>
          <w:sz w:val="24"/>
          <w:szCs w:val="24"/>
        </w:rPr>
        <w:t>) no later than 10 May to be included on the map of participating homes.</w:t>
      </w:r>
    </w:p>
    <w:p w14:paraId="01176B86" w14:textId="7A8498B1" w:rsidR="00A11C5A" w:rsidRDefault="00A11C5A" w:rsidP="000228CC">
      <w:pPr>
        <w:pStyle w:val="ListParagraph"/>
        <w:tabs>
          <w:tab w:val="left" w:pos="720"/>
        </w:tabs>
        <w:rPr>
          <w:sz w:val="24"/>
          <w:szCs w:val="24"/>
        </w:rPr>
      </w:pPr>
    </w:p>
    <w:p w14:paraId="0132D6C0" w14:textId="2E9DBC37" w:rsidR="009B3622" w:rsidRPr="00A11C5A" w:rsidRDefault="00A11C5A" w:rsidP="00A11C5A">
      <w:pPr>
        <w:pStyle w:val="ListParagraph"/>
        <w:tabs>
          <w:tab w:val="left" w:pos="720"/>
        </w:tabs>
        <w:rPr>
          <w:sz w:val="24"/>
          <w:szCs w:val="24"/>
        </w:rPr>
      </w:pPr>
      <w:r w:rsidRPr="00A11C5A">
        <w:rPr>
          <w:b/>
          <w:bCs/>
          <w:sz w:val="24"/>
          <w:szCs w:val="24"/>
        </w:rPr>
        <w:t>Screen on the Green</w:t>
      </w:r>
      <w:r>
        <w:rPr>
          <w:sz w:val="24"/>
          <w:szCs w:val="24"/>
        </w:rPr>
        <w:t xml:space="preserve">: The first of two Screen on the Green movies will be scheduled for June and sponsored by </w:t>
      </w:r>
      <w:proofErr w:type="spellStart"/>
      <w:r>
        <w:rPr>
          <w:sz w:val="24"/>
          <w:szCs w:val="24"/>
        </w:rPr>
        <w:t>Bertles</w:t>
      </w:r>
      <w:proofErr w:type="spellEnd"/>
      <w:r>
        <w:rPr>
          <w:sz w:val="24"/>
          <w:szCs w:val="24"/>
        </w:rPr>
        <w:t xml:space="preserve"> Real Estate. Specific date and additional information will be determined at the May SRCA meeting.</w:t>
      </w:r>
      <w:r w:rsidR="00550B40" w:rsidRPr="00A11C5A">
        <w:rPr>
          <w:sz w:val="24"/>
          <w:szCs w:val="24"/>
        </w:rPr>
        <w:tab/>
      </w:r>
    </w:p>
    <w:p w14:paraId="5D2091F2" w14:textId="77777777" w:rsidR="00093B3A" w:rsidRPr="00093B3A" w:rsidRDefault="00093B3A" w:rsidP="0026022E">
      <w:pPr>
        <w:pStyle w:val="ListParagraph"/>
        <w:tabs>
          <w:tab w:val="left" w:pos="720"/>
        </w:tabs>
        <w:ind w:left="2160" w:hanging="1080"/>
        <w:rPr>
          <w:rFonts w:eastAsia="Times New Roman"/>
          <w:sz w:val="16"/>
          <w:szCs w:val="16"/>
        </w:rPr>
      </w:pPr>
    </w:p>
    <w:p w14:paraId="487F1CA5" w14:textId="5C84CF7B" w:rsidR="000C241A" w:rsidRDefault="000C241A" w:rsidP="002B45AB">
      <w:pPr>
        <w:pStyle w:val="ListParagraph"/>
        <w:numPr>
          <w:ilvl w:val="1"/>
          <w:numId w:val="9"/>
        </w:numPr>
        <w:tabs>
          <w:tab w:val="left" w:pos="720"/>
        </w:tabs>
        <w:ind w:left="1440" w:hanging="1080"/>
        <w:rPr>
          <w:rFonts w:eastAsia="Times New Roman"/>
          <w:b/>
          <w:bCs/>
          <w:sz w:val="24"/>
          <w:szCs w:val="24"/>
        </w:rPr>
      </w:pPr>
      <w:r w:rsidRPr="00093B3A">
        <w:rPr>
          <w:rFonts w:eastAsia="Times New Roman"/>
          <w:b/>
          <w:bCs/>
          <w:sz w:val="24"/>
          <w:szCs w:val="24"/>
        </w:rPr>
        <w:t>Home Sales in Seminary Ridge</w:t>
      </w:r>
      <w:r w:rsidR="005B5490" w:rsidRPr="002D378F">
        <w:rPr>
          <w:rFonts w:eastAsia="Times New Roman"/>
          <w:b/>
          <w:bCs/>
          <w:sz w:val="24"/>
          <w:szCs w:val="24"/>
        </w:rPr>
        <w:t xml:space="preserve"> – </w:t>
      </w:r>
      <w:r w:rsidR="00093B3A" w:rsidRPr="007D0188">
        <w:rPr>
          <w:rFonts w:eastAsia="Times New Roman"/>
          <w:b/>
          <w:bCs/>
          <w:sz w:val="24"/>
          <w:szCs w:val="24"/>
        </w:rPr>
        <w:t>Hennigan</w:t>
      </w:r>
    </w:p>
    <w:p w14:paraId="4F7AB8F6" w14:textId="5A8CB59F" w:rsidR="000C241A" w:rsidRDefault="001935B5" w:rsidP="00D3681C">
      <w:pPr>
        <w:pStyle w:val="ListParagraph"/>
        <w:tabs>
          <w:tab w:val="left" w:pos="720"/>
        </w:tabs>
        <w:rPr>
          <w:rFonts w:eastAsia="Times New Roman"/>
          <w:sz w:val="12"/>
          <w:szCs w:val="12"/>
        </w:rPr>
      </w:pPr>
      <w:r w:rsidRPr="00E370E4">
        <w:rPr>
          <w:rFonts w:eastAsia="Times New Roman"/>
          <w:sz w:val="24"/>
          <w:szCs w:val="24"/>
        </w:rPr>
        <w:t xml:space="preserve">Hennigan </w:t>
      </w:r>
      <w:r>
        <w:rPr>
          <w:rFonts w:eastAsia="Times New Roman"/>
          <w:sz w:val="24"/>
          <w:szCs w:val="24"/>
        </w:rPr>
        <w:t>reported</w:t>
      </w:r>
      <w:r w:rsidR="00C96CB8">
        <w:rPr>
          <w:rFonts w:eastAsia="Times New Roman"/>
          <w:sz w:val="24"/>
          <w:szCs w:val="24"/>
        </w:rPr>
        <w:t xml:space="preserve"> </w:t>
      </w:r>
      <w:r w:rsidR="00A11C5A">
        <w:rPr>
          <w:rFonts w:eastAsia="Times New Roman"/>
          <w:sz w:val="24"/>
          <w:szCs w:val="24"/>
        </w:rPr>
        <w:t>two</w:t>
      </w:r>
      <w:r w:rsidR="00D3681C">
        <w:rPr>
          <w:rFonts w:eastAsia="Times New Roman"/>
          <w:sz w:val="24"/>
          <w:szCs w:val="24"/>
        </w:rPr>
        <w:t xml:space="preserve"> pending sale</w:t>
      </w:r>
      <w:r w:rsidR="00A11C5A">
        <w:rPr>
          <w:rFonts w:eastAsia="Times New Roman"/>
          <w:sz w:val="24"/>
          <w:szCs w:val="24"/>
        </w:rPr>
        <w:t>s a</w:t>
      </w:r>
      <w:r w:rsidR="00EA0B7B">
        <w:rPr>
          <w:rFonts w:eastAsia="Times New Roman"/>
          <w:sz w:val="24"/>
          <w:szCs w:val="24"/>
        </w:rPr>
        <w:t>n</w:t>
      </w:r>
      <w:r w:rsidR="00A11C5A">
        <w:rPr>
          <w:rFonts w:eastAsia="Times New Roman"/>
          <w:sz w:val="24"/>
          <w:szCs w:val="24"/>
        </w:rPr>
        <w:t xml:space="preserve">d one closing in the last 45 days. </w:t>
      </w:r>
      <w:r w:rsidR="00D3681C">
        <w:rPr>
          <w:rFonts w:eastAsia="Times New Roman"/>
          <w:sz w:val="24"/>
          <w:szCs w:val="24"/>
        </w:rPr>
        <w:t xml:space="preserve">4021 N. Garland </w:t>
      </w:r>
      <w:r w:rsidR="00A11C5A">
        <w:rPr>
          <w:rFonts w:eastAsia="Times New Roman"/>
          <w:sz w:val="24"/>
          <w:szCs w:val="24"/>
        </w:rPr>
        <w:t xml:space="preserve">was on the market for 5 days, </w:t>
      </w:r>
      <w:r w:rsidR="00D3681C">
        <w:rPr>
          <w:rFonts w:eastAsia="Times New Roman"/>
          <w:sz w:val="24"/>
          <w:szCs w:val="24"/>
        </w:rPr>
        <w:t>listed for $924,900</w:t>
      </w:r>
      <w:r w:rsidR="00A11C5A">
        <w:rPr>
          <w:rFonts w:eastAsia="Times New Roman"/>
          <w:sz w:val="24"/>
          <w:szCs w:val="24"/>
        </w:rPr>
        <w:t xml:space="preserve"> and sold at $1,008,000</w:t>
      </w:r>
      <w:r w:rsidR="00D3681C">
        <w:rPr>
          <w:rFonts w:eastAsia="Times New Roman"/>
          <w:sz w:val="24"/>
          <w:szCs w:val="24"/>
        </w:rPr>
        <w:t xml:space="preserve">. </w:t>
      </w:r>
      <w:r w:rsidR="00672C28">
        <w:rPr>
          <w:rFonts w:eastAsia="Times New Roman"/>
          <w:sz w:val="24"/>
          <w:szCs w:val="24"/>
        </w:rPr>
        <w:t>The two pending sales are 3605 Trinity Drive (listed at $915,000, 6 days on the market) and 4009 Har</w:t>
      </w:r>
      <w:r w:rsidR="00EA0B7B">
        <w:rPr>
          <w:rFonts w:eastAsia="Times New Roman"/>
          <w:sz w:val="24"/>
          <w:szCs w:val="24"/>
        </w:rPr>
        <w:t>ris</w:t>
      </w:r>
      <w:r w:rsidR="00672C28">
        <w:rPr>
          <w:rFonts w:eastAsia="Times New Roman"/>
          <w:sz w:val="24"/>
          <w:szCs w:val="24"/>
        </w:rPr>
        <w:t xml:space="preserve"> Place went under contract off-market, but was listed at $1,025,000</w:t>
      </w:r>
      <w:r w:rsidR="00D3681C">
        <w:rPr>
          <w:rFonts w:eastAsia="Times New Roman"/>
          <w:sz w:val="24"/>
          <w:szCs w:val="24"/>
        </w:rPr>
        <w:t xml:space="preserve">. </w:t>
      </w:r>
      <w:r w:rsidR="00672C28">
        <w:rPr>
          <w:rFonts w:eastAsia="Times New Roman"/>
          <w:sz w:val="24"/>
          <w:szCs w:val="24"/>
        </w:rPr>
        <w:t>A couple of other homes are expected to come on the market soon. While homes are still selling quickly, w</w:t>
      </w:r>
      <w:r w:rsidR="00D3681C">
        <w:rPr>
          <w:rFonts w:eastAsia="Times New Roman"/>
          <w:sz w:val="24"/>
          <w:szCs w:val="24"/>
        </w:rPr>
        <w:t xml:space="preserve">ith the increase in interest rates, </w:t>
      </w:r>
      <w:r w:rsidR="00672C28">
        <w:rPr>
          <w:rFonts w:eastAsia="Times New Roman"/>
          <w:sz w:val="24"/>
          <w:szCs w:val="24"/>
        </w:rPr>
        <w:t xml:space="preserve">some </w:t>
      </w:r>
      <w:r w:rsidR="00D3681C">
        <w:rPr>
          <w:rFonts w:eastAsia="Times New Roman"/>
          <w:sz w:val="24"/>
          <w:szCs w:val="24"/>
        </w:rPr>
        <w:t xml:space="preserve">buyers are </w:t>
      </w:r>
      <w:r w:rsidR="00672C28">
        <w:rPr>
          <w:rFonts w:eastAsia="Times New Roman"/>
          <w:sz w:val="24"/>
          <w:szCs w:val="24"/>
        </w:rPr>
        <w:t>being priced out of the competition</w:t>
      </w:r>
      <w:r w:rsidR="00D3681C">
        <w:rPr>
          <w:rFonts w:eastAsia="Times New Roman"/>
          <w:sz w:val="24"/>
          <w:szCs w:val="24"/>
        </w:rPr>
        <w:t>.</w:t>
      </w:r>
    </w:p>
    <w:p w14:paraId="1AFE22A3" w14:textId="77777777" w:rsidR="009B3622" w:rsidRPr="007D0188" w:rsidRDefault="009B3622" w:rsidP="0026022E">
      <w:pPr>
        <w:pStyle w:val="ListParagraph"/>
        <w:tabs>
          <w:tab w:val="left" w:pos="720"/>
        </w:tabs>
        <w:ind w:left="2160" w:hanging="1080"/>
        <w:rPr>
          <w:rFonts w:eastAsia="Times New Roman"/>
          <w:sz w:val="12"/>
          <w:szCs w:val="12"/>
        </w:rPr>
      </w:pPr>
    </w:p>
    <w:p w14:paraId="70EC6C35" w14:textId="31256F90" w:rsidR="00E95CFA" w:rsidRPr="00E95CFA" w:rsidRDefault="000C241A" w:rsidP="00CB0747">
      <w:pPr>
        <w:pStyle w:val="ListParagraph"/>
        <w:numPr>
          <w:ilvl w:val="1"/>
          <w:numId w:val="9"/>
        </w:numPr>
        <w:tabs>
          <w:tab w:val="left" w:pos="720"/>
        </w:tabs>
        <w:rPr>
          <w:rFonts w:eastAsia="Times New Roman"/>
          <w:sz w:val="24"/>
          <w:szCs w:val="24"/>
        </w:rPr>
      </w:pPr>
      <w:r w:rsidRPr="00E95CFA">
        <w:rPr>
          <w:rFonts w:eastAsia="Times New Roman"/>
          <w:b/>
          <w:bCs/>
          <w:sz w:val="24"/>
          <w:szCs w:val="24"/>
        </w:rPr>
        <w:t xml:space="preserve">Seminary Hill Association </w:t>
      </w:r>
      <w:r w:rsidR="00D84417" w:rsidRPr="00E95CFA">
        <w:rPr>
          <w:rFonts w:eastAsia="Times New Roman"/>
          <w:b/>
          <w:bCs/>
          <w:sz w:val="24"/>
          <w:szCs w:val="24"/>
        </w:rPr>
        <w:t xml:space="preserve">(SHA) </w:t>
      </w:r>
      <w:r w:rsidRPr="00E95CFA">
        <w:rPr>
          <w:rFonts w:eastAsia="Times New Roman"/>
          <w:b/>
          <w:bCs/>
          <w:sz w:val="24"/>
          <w:szCs w:val="24"/>
        </w:rPr>
        <w:t>Liaison – Judge</w:t>
      </w:r>
    </w:p>
    <w:p w14:paraId="08A660E7" w14:textId="256115D1" w:rsidR="00244168" w:rsidRPr="00244168" w:rsidRDefault="00244168" w:rsidP="00244168">
      <w:pPr>
        <w:pStyle w:val="ListParagraph"/>
        <w:tabs>
          <w:tab w:val="left" w:pos="720"/>
        </w:tabs>
        <w:rPr>
          <w:rFonts w:asciiTheme="minorHAnsi" w:eastAsia="Times New Roman" w:hAnsiTheme="minorHAnsi" w:cstheme="minorHAnsi"/>
          <w:sz w:val="24"/>
          <w:szCs w:val="24"/>
        </w:rPr>
      </w:pPr>
      <w:r w:rsidRPr="00244168">
        <w:rPr>
          <w:rFonts w:asciiTheme="minorHAnsi" w:hAnsiTheme="minorHAnsi" w:cstheme="minorHAnsi"/>
          <w:color w:val="0A0A0A"/>
          <w:spacing w:val="-6"/>
          <w:sz w:val="24"/>
          <w:szCs w:val="24"/>
          <w:shd w:val="clear" w:color="auto" w:fill="FEFEFE"/>
        </w:rPr>
        <w:t>Judge highlighted Seminary Hill Association’s concerns with the city’s housing density plans. To fully understand the impetus for this and the other recent zoning changes in our city, it is helpful to go back to 2019 when the Washington Metropolitan Council of Governments (COG) launched their Regional Housing Initiative to estimate the future housing needs of our region. Mayor Wilson was a member of the COG Board’s housing subcommittee that created and recommended the housing targets to the full COG Board.  The board adopted the COG goals that have the potential to significantly alter Alexandria.</w:t>
      </w:r>
    </w:p>
    <w:p w14:paraId="10072C36" w14:textId="77777777" w:rsidR="00244168" w:rsidRDefault="00244168" w:rsidP="00E95CFA">
      <w:pPr>
        <w:pStyle w:val="ListParagraph"/>
        <w:tabs>
          <w:tab w:val="left" w:pos="720"/>
        </w:tabs>
        <w:rPr>
          <w:rFonts w:eastAsia="Times New Roman"/>
          <w:sz w:val="24"/>
          <w:szCs w:val="24"/>
        </w:rPr>
      </w:pPr>
    </w:p>
    <w:p w14:paraId="2AA48F3C" w14:textId="2935CD06" w:rsidR="007A32E3" w:rsidRDefault="00E95CFA" w:rsidP="00E95CFA">
      <w:pPr>
        <w:pStyle w:val="ListParagraph"/>
        <w:tabs>
          <w:tab w:val="left" w:pos="720"/>
        </w:tabs>
        <w:rPr>
          <w:rFonts w:eastAsia="Times New Roman"/>
          <w:sz w:val="24"/>
          <w:szCs w:val="24"/>
        </w:rPr>
      </w:pPr>
      <w:r w:rsidRPr="00E95CFA">
        <w:rPr>
          <w:rFonts w:eastAsia="Times New Roman"/>
          <w:sz w:val="24"/>
          <w:szCs w:val="24"/>
        </w:rPr>
        <w:t>J</w:t>
      </w:r>
      <w:r w:rsidR="00D84417" w:rsidRPr="00E95CFA">
        <w:rPr>
          <w:rFonts w:eastAsia="Times New Roman"/>
          <w:sz w:val="24"/>
          <w:szCs w:val="24"/>
        </w:rPr>
        <w:t xml:space="preserve">udge </w:t>
      </w:r>
      <w:r w:rsidR="007A32E3">
        <w:rPr>
          <w:rFonts w:eastAsia="Times New Roman"/>
          <w:sz w:val="24"/>
          <w:szCs w:val="24"/>
        </w:rPr>
        <w:t xml:space="preserve">reported that </w:t>
      </w:r>
      <w:r w:rsidR="007C3298">
        <w:rPr>
          <w:rFonts w:eastAsia="Times New Roman"/>
          <w:sz w:val="24"/>
          <w:szCs w:val="24"/>
        </w:rPr>
        <w:t>City Council will have its first planning meeting with a goal of further increasing housing density and affordable housing. While, in theory, zoning for existing single occupancy homes will not be affected, residents are encouraged to review a 2020 memo prepared by City Staff about the push to increase density</w:t>
      </w:r>
      <w:r w:rsidR="007A32E3">
        <w:rPr>
          <w:rFonts w:eastAsia="Times New Roman"/>
          <w:sz w:val="24"/>
          <w:szCs w:val="24"/>
        </w:rPr>
        <w:t>.</w:t>
      </w:r>
      <w:r w:rsidR="007C3298">
        <w:rPr>
          <w:rFonts w:eastAsia="Times New Roman"/>
          <w:sz w:val="24"/>
          <w:szCs w:val="24"/>
        </w:rPr>
        <w:t xml:space="preserve"> This memo is posted on Seminaryridge.net on the “issues of interest page”; </w:t>
      </w:r>
      <w:r w:rsidR="00171B6B">
        <w:rPr>
          <w:rFonts w:eastAsia="Times New Roman"/>
          <w:sz w:val="24"/>
          <w:szCs w:val="24"/>
        </w:rPr>
        <w:t>page 4 merits particular attention.</w:t>
      </w:r>
    </w:p>
    <w:p w14:paraId="13EE19DD" w14:textId="3062DD52" w:rsidR="00171B6B" w:rsidRDefault="00171B6B" w:rsidP="00E95CFA">
      <w:pPr>
        <w:pStyle w:val="ListParagraph"/>
        <w:tabs>
          <w:tab w:val="left" w:pos="720"/>
        </w:tabs>
        <w:rPr>
          <w:rFonts w:eastAsia="Times New Roman"/>
          <w:sz w:val="24"/>
          <w:szCs w:val="24"/>
        </w:rPr>
      </w:pPr>
    </w:p>
    <w:p w14:paraId="5BD168CE" w14:textId="14D6CE34" w:rsidR="00171B6B" w:rsidRDefault="00171B6B" w:rsidP="00E95CFA">
      <w:pPr>
        <w:pStyle w:val="ListParagraph"/>
        <w:tabs>
          <w:tab w:val="left" w:pos="720"/>
        </w:tabs>
        <w:rPr>
          <w:rFonts w:eastAsia="Times New Roman"/>
          <w:sz w:val="24"/>
          <w:szCs w:val="24"/>
        </w:rPr>
      </w:pPr>
      <w:r>
        <w:rPr>
          <w:rFonts w:eastAsia="Times New Roman"/>
          <w:sz w:val="24"/>
          <w:szCs w:val="24"/>
        </w:rPr>
        <w:t>Judge also noted that on Saturday, 23 April, there will be a public hearing on the City’s budget.</w:t>
      </w:r>
    </w:p>
    <w:p w14:paraId="0F1EB80F" w14:textId="77777777" w:rsidR="000C241A" w:rsidRPr="00171B6B" w:rsidRDefault="000C241A" w:rsidP="00171B6B">
      <w:pPr>
        <w:tabs>
          <w:tab w:val="left" w:pos="720"/>
        </w:tabs>
        <w:rPr>
          <w:rFonts w:eastAsia="Times New Roman"/>
          <w:sz w:val="16"/>
          <w:szCs w:val="16"/>
        </w:rPr>
      </w:pPr>
    </w:p>
    <w:p w14:paraId="7C6C98AC" w14:textId="052E3073" w:rsidR="000C241A" w:rsidRDefault="000C241A" w:rsidP="002642C0">
      <w:pPr>
        <w:pStyle w:val="ListParagraph"/>
        <w:numPr>
          <w:ilvl w:val="1"/>
          <w:numId w:val="9"/>
        </w:numPr>
        <w:tabs>
          <w:tab w:val="left" w:pos="720"/>
          <w:tab w:val="left" w:pos="1530"/>
        </w:tabs>
        <w:rPr>
          <w:rFonts w:eastAsia="Times New Roman"/>
          <w:b/>
          <w:bCs/>
          <w:sz w:val="24"/>
          <w:szCs w:val="24"/>
        </w:rPr>
      </w:pPr>
      <w:r w:rsidRPr="007D0188">
        <w:rPr>
          <w:rFonts w:eastAsia="Times New Roman"/>
          <w:b/>
          <w:bCs/>
          <w:sz w:val="24"/>
          <w:szCs w:val="24"/>
        </w:rPr>
        <w:t xml:space="preserve">SSSAS (St. Stephen’s </w:t>
      </w:r>
      <w:r w:rsidR="005C31CF">
        <w:rPr>
          <w:rFonts w:eastAsia="Times New Roman"/>
          <w:b/>
          <w:bCs/>
          <w:sz w:val="24"/>
          <w:szCs w:val="24"/>
        </w:rPr>
        <w:t xml:space="preserve">and </w:t>
      </w:r>
      <w:r w:rsidRPr="007D0188">
        <w:rPr>
          <w:rFonts w:eastAsia="Times New Roman"/>
          <w:b/>
          <w:bCs/>
          <w:sz w:val="24"/>
          <w:szCs w:val="24"/>
        </w:rPr>
        <w:t>St. Agnes School) Liaison – Chas</w:t>
      </w:r>
      <w:r w:rsidR="001A1D26">
        <w:rPr>
          <w:rFonts w:eastAsia="Times New Roman"/>
          <w:b/>
          <w:bCs/>
          <w:sz w:val="24"/>
          <w:szCs w:val="24"/>
        </w:rPr>
        <w:t>e</w:t>
      </w:r>
    </w:p>
    <w:p w14:paraId="29E82008" w14:textId="5E68E216" w:rsidR="0071278A" w:rsidRDefault="001A1D26" w:rsidP="0071278A">
      <w:pPr>
        <w:pStyle w:val="ListParagraph"/>
        <w:tabs>
          <w:tab w:val="left" w:pos="720"/>
          <w:tab w:val="left" w:pos="1530"/>
        </w:tabs>
        <w:rPr>
          <w:rFonts w:eastAsia="Times New Roman"/>
          <w:sz w:val="24"/>
          <w:szCs w:val="24"/>
        </w:rPr>
      </w:pPr>
      <w:r w:rsidRPr="008C3717">
        <w:rPr>
          <w:rFonts w:asciiTheme="minorHAnsi" w:eastAsia="Times New Roman" w:hAnsiTheme="minorHAnsi" w:cstheme="minorHAnsi"/>
          <w:sz w:val="24"/>
          <w:szCs w:val="24"/>
        </w:rPr>
        <w:t xml:space="preserve">Chase reported </w:t>
      </w:r>
      <w:r w:rsidR="0071278A">
        <w:rPr>
          <w:rFonts w:asciiTheme="minorHAnsi" w:eastAsia="Times New Roman" w:hAnsiTheme="minorHAnsi" w:cstheme="minorHAnsi"/>
          <w:sz w:val="24"/>
          <w:szCs w:val="24"/>
        </w:rPr>
        <w:t>that the 29</w:t>
      </w:r>
      <w:r w:rsidR="0071278A" w:rsidRPr="0071278A">
        <w:rPr>
          <w:rFonts w:asciiTheme="minorHAnsi" w:eastAsia="Times New Roman" w:hAnsiTheme="minorHAnsi" w:cstheme="minorHAnsi"/>
          <w:sz w:val="24"/>
          <w:szCs w:val="24"/>
          <w:vertAlign w:val="superscript"/>
        </w:rPr>
        <w:t>th</w:t>
      </w:r>
      <w:r w:rsidR="0071278A">
        <w:rPr>
          <w:rFonts w:asciiTheme="minorHAnsi" w:eastAsia="Times New Roman" w:hAnsiTheme="minorHAnsi" w:cstheme="minorHAnsi"/>
          <w:sz w:val="24"/>
          <w:szCs w:val="24"/>
        </w:rPr>
        <w:t xml:space="preserve"> annual Spring Fling girls</w:t>
      </w:r>
      <w:r w:rsidR="00171B6B">
        <w:rPr>
          <w:rFonts w:asciiTheme="minorHAnsi" w:eastAsia="Times New Roman" w:hAnsiTheme="minorHAnsi" w:cstheme="minorHAnsi"/>
          <w:sz w:val="24"/>
          <w:szCs w:val="24"/>
        </w:rPr>
        <w:t>’</w:t>
      </w:r>
      <w:r w:rsidR="0071278A">
        <w:rPr>
          <w:rFonts w:asciiTheme="minorHAnsi" w:eastAsia="Times New Roman" w:hAnsiTheme="minorHAnsi" w:cstheme="minorHAnsi"/>
          <w:sz w:val="24"/>
          <w:szCs w:val="24"/>
        </w:rPr>
        <w:t xml:space="preserve"> lacrosse tournament will be on 9 April. The school will be closed on 15 April for Good Friday</w:t>
      </w:r>
      <w:r w:rsidR="00257084">
        <w:rPr>
          <w:rFonts w:eastAsia="Times New Roman"/>
          <w:sz w:val="24"/>
          <w:szCs w:val="24"/>
        </w:rPr>
        <w:t>.</w:t>
      </w:r>
    </w:p>
    <w:p w14:paraId="26BFC8AE" w14:textId="77777777" w:rsidR="0071278A" w:rsidRDefault="0071278A" w:rsidP="0071278A">
      <w:pPr>
        <w:pStyle w:val="ListParagraph"/>
        <w:tabs>
          <w:tab w:val="left" w:pos="720"/>
          <w:tab w:val="left" w:pos="1530"/>
        </w:tabs>
        <w:rPr>
          <w:rFonts w:eastAsia="Times New Roman"/>
          <w:sz w:val="24"/>
          <w:szCs w:val="24"/>
        </w:rPr>
      </w:pPr>
    </w:p>
    <w:p w14:paraId="487F6891" w14:textId="1B20E364" w:rsidR="00257084" w:rsidRPr="0071278A" w:rsidRDefault="0071278A" w:rsidP="0071278A">
      <w:pPr>
        <w:pStyle w:val="ListParagraph"/>
        <w:tabs>
          <w:tab w:val="left" w:pos="720"/>
          <w:tab w:val="left" w:pos="1530"/>
        </w:tabs>
        <w:rPr>
          <w:rFonts w:eastAsia="Times New Roman"/>
          <w:sz w:val="24"/>
          <w:szCs w:val="24"/>
        </w:rPr>
      </w:pPr>
      <w:r w:rsidRPr="0071278A">
        <w:rPr>
          <w:rFonts w:asciiTheme="minorHAnsi" w:hAnsiTheme="minorHAnsi" w:cstheme="minorHAnsi"/>
          <w:spacing w:val="-6"/>
          <w:sz w:val="24"/>
          <w:szCs w:val="24"/>
          <w:shd w:val="clear" w:color="auto" w:fill="FFFFFF"/>
        </w:rPr>
        <w:t xml:space="preserve">SSSAS will be celebrating its 2022 Alumni Reunion Weekend on campus </w:t>
      </w:r>
      <w:r w:rsidR="00171B6B" w:rsidRPr="0071278A">
        <w:rPr>
          <w:rFonts w:asciiTheme="minorHAnsi" w:hAnsiTheme="minorHAnsi" w:cstheme="minorHAnsi"/>
          <w:spacing w:val="-6"/>
          <w:sz w:val="24"/>
          <w:szCs w:val="24"/>
          <w:shd w:val="clear" w:color="auto" w:fill="FFFFFF"/>
        </w:rPr>
        <w:t>22-24</w:t>
      </w:r>
      <w:r w:rsidR="00171B6B">
        <w:rPr>
          <w:rFonts w:asciiTheme="minorHAnsi" w:hAnsiTheme="minorHAnsi" w:cstheme="minorHAnsi"/>
          <w:spacing w:val="-6"/>
          <w:sz w:val="24"/>
          <w:szCs w:val="24"/>
          <w:shd w:val="clear" w:color="auto" w:fill="FFFFFF"/>
        </w:rPr>
        <w:t xml:space="preserve"> </w:t>
      </w:r>
      <w:r w:rsidRPr="0071278A">
        <w:rPr>
          <w:rFonts w:asciiTheme="minorHAnsi" w:hAnsiTheme="minorHAnsi" w:cstheme="minorHAnsi"/>
          <w:spacing w:val="-6"/>
          <w:sz w:val="24"/>
          <w:szCs w:val="24"/>
          <w:shd w:val="clear" w:color="auto" w:fill="FFFFFF"/>
        </w:rPr>
        <w:t xml:space="preserve">April.  The neighborhood should expect increased traffic and street parking on the evening of Friday, </w:t>
      </w:r>
      <w:r w:rsidR="00171B6B">
        <w:rPr>
          <w:rFonts w:asciiTheme="minorHAnsi" w:hAnsiTheme="minorHAnsi" w:cstheme="minorHAnsi"/>
          <w:spacing w:val="-6"/>
          <w:sz w:val="24"/>
          <w:szCs w:val="24"/>
          <w:shd w:val="clear" w:color="auto" w:fill="FFFFFF"/>
        </w:rPr>
        <w:t xml:space="preserve">22 </w:t>
      </w:r>
      <w:r w:rsidRPr="0071278A">
        <w:rPr>
          <w:rFonts w:asciiTheme="minorHAnsi" w:hAnsiTheme="minorHAnsi" w:cstheme="minorHAnsi"/>
          <w:spacing w:val="-6"/>
          <w:sz w:val="24"/>
          <w:szCs w:val="24"/>
          <w:shd w:val="clear" w:color="auto" w:fill="FFFFFF"/>
        </w:rPr>
        <w:t xml:space="preserve">April and during the day on </w:t>
      </w:r>
      <w:r w:rsidR="00171B6B">
        <w:rPr>
          <w:rFonts w:asciiTheme="minorHAnsi" w:hAnsiTheme="minorHAnsi" w:cstheme="minorHAnsi"/>
          <w:spacing w:val="-6"/>
          <w:sz w:val="24"/>
          <w:szCs w:val="24"/>
          <w:shd w:val="clear" w:color="auto" w:fill="FFFFFF"/>
        </w:rPr>
        <w:t xml:space="preserve">23 </w:t>
      </w:r>
      <w:r w:rsidRPr="0071278A">
        <w:rPr>
          <w:rFonts w:asciiTheme="minorHAnsi" w:hAnsiTheme="minorHAnsi" w:cstheme="minorHAnsi"/>
          <w:spacing w:val="-6"/>
          <w:sz w:val="24"/>
          <w:szCs w:val="24"/>
          <w:shd w:val="clear" w:color="auto" w:fill="FFFFFF"/>
        </w:rPr>
        <w:t>April.  School security will be onsite to help manage any crowds</w:t>
      </w:r>
      <w:r w:rsidR="009D3374" w:rsidRPr="0071278A">
        <w:rPr>
          <w:rFonts w:asciiTheme="minorHAnsi" w:eastAsia="Times New Roman" w:hAnsiTheme="minorHAnsi" w:cstheme="minorHAnsi"/>
          <w:sz w:val="24"/>
          <w:szCs w:val="24"/>
        </w:rPr>
        <w:t>.</w:t>
      </w:r>
    </w:p>
    <w:p w14:paraId="511D8A22" w14:textId="754929B1" w:rsidR="001A1D26" w:rsidRPr="0065142A" w:rsidRDefault="001A1D26" w:rsidP="001A1D26">
      <w:pPr>
        <w:pStyle w:val="ListParagraph"/>
        <w:tabs>
          <w:tab w:val="left" w:pos="720"/>
          <w:tab w:val="left" w:pos="1530"/>
        </w:tabs>
        <w:ind w:left="1170"/>
        <w:rPr>
          <w:rFonts w:eastAsia="Times New Roman"/>
          <w:sz w:val="16"/>
          <w:szCs w:val="16"/>
        </w:rPr>
      </w:pPr>
    </w:p>
    <w:p w14:paraId="6D29F4B8" w14:textId="77777777" w:rsidR="000C241A" w:rsidRPr="00AC2456" w:rsidRDefault="000C241A" w:rsidP="00AC2456">
      <w:pPr>
        <w:tabs>
          <w:tab w:val="left" w:pos="720"/>
          <w:tab w:val="left" w:pos="2340"/>
        </w:tabs>
        <w:rPr>
          <w:rFonts w:eastAsia="Times New Roman"/>
          <w:sz w:val="12"/>
          <w:szCs w:val="12"/>
        </w:rPr>
      </w:pPr>
    </w:p>
    <w:p w14:paraId="7D9E28F5" w14:textId="77777777" w:rsidR="000C241A" w:rsidRDefault="000C241A" w:rsidP="002B45AB">
      <w:pPr>
        <w:pStyle w:val="ListParagraph"/>
        <w:numPr>
          <w:ilvl w:val="1"/>
          <w:numId w:val="9"/>
        </w:numPr>
        <w:tabs>
          <w:tab w:val="left" w:pos="720"/>
        </w:tabs>
        <w:rPr>
          <w:rFonts w:eastAsia="Times New Roman"/>
          <w:b/>
          <w:bCs/>
          <w:sz w:val="24"/>
          <w:szCs w:val="24"/>
        </w:rPr>
      </w:pPr>
      <w:r>
        <w:rPr>
          <w:rFonts w:eastAsia="Times New Roman"/>
          <w:b/>
          <w:bCs/>
          <w:sz w:val="24"/>
          <w:szCs w:val="24"/>
        </w:rPr>
        <w:t>BEHC Update – Jeremy Flachs</w:t>
      </w:r>
    </w:p>
    <w:p w14:paraId="510F5A86" w14:textId="016F06B1" w:rsidR="00584802" w:rsidRDefault="001A1D26" w:rsidP="00584802">
      <w:pPr>
        <w:pStyle w:val="ListParagraph"/>
        <w:tabs>
          <w:tab w:val="left" w:pos="720"/>
        </w:tabs>
        <w:rPr>
          <w:rFonts w:eastAsia="Times New Roman"/>
          <w:sz w:val="24"/>
          <w:szCs w:val="24"/>
        </w:rPr>
      </w:pPr>
      <w:r>
        <w:rPr>
          <w:rFonts w:eastAsia="Times New Roman"/>
          <w:sz w:val="24"/>
          <w:szCs w:val="24"/>
        </w:rPr>
        <w:t>Flachs</w:t>
      </w:r>
      <w:r w:rsidR="009D3374">
        <w:rPr>
          <w:rFonts w:eastAsia="Times New Roman"/>
          <w:sz w:val="24"/>
          <w:szCs w:val="24"/>
        </w:rPr>
        <w:t xml:space="preserve"> </w:t>
      </w:r>
      <w:r w:rsidR="0071278A">
        <w:rPr>
          <w:rFonts w:eastAsia="Times New Roman"/>
          <w:sz w:val="24"/>
          <w:szCs w:val="24"/>
        </w:rPr>
        <w:t xml:space="preserve">was unable to attend the meeting, but had emailed an update on Beth El’s trees that border </w:t>
      </w:r>
      <w:proofErr w:type="spellStart"/>
      <w:r w:rsidR="0071278A">
        <w:rPr>
          <w:rFonts w:eastAsia="Times New Roman"/>
          <w:sz w:val="24"/>
          <w:szCs w:val="24"/>
        </w:rPr>
        <w:t>Karig</w:t>
      </w:r>
      <w:proofErr w:type="spellEnd"/>
      <w:r w:rsidR="0071278A">
        <w:rPr>
          <w:rFonts w:eastAsia="Times New Roman"/>
          <w:sz w:val="24"/>
          <w:szCs w:val="24"/>
        </w:rPr>
        <w:t xml:space="preserve"> Estates</w:t>
      </w:r>
      <w:r w:rsidR="00584802">
        <w:rPr>
          <w:rFonts w:eastAsia="Times New Roman"/>
          <w:sz w:val="24"/>
          <w:szCs w:val="24"/>
        </w:rPr>
        <w:t xml:space="preserve">. </w:t>
      </w:r>
      <w:r w:rsidR="0071278A" w:rsidRPr="0071278A">
        <w:rPr>
          <w:color w:val="000000"/>
          <w:spacing w:val="-6"/>
          <w:sz w:val="24"/>
          <w:szCs w:val="24"/>
          <w:shd w:val="clear" w:color="auto" w:fill="FFFFFF"/>
        </w:rPr>
        <w:t xml:space="preserve">Beth El </w:t>
      </w:r>
      <w:r w:rsidR="00584802">
        <w:rPr>
          <w:color w:val="000000"/>
          <w:spacing w:val="-6"/>
          <w:sz w:val="24"/>
          <w:szCs w:val="24"/>
          <w:shd w:val="clear" w:color="auto" w:fill="FFFFFF"/>
        </w:rPr>
        <w:t>w</w:t>
      </w:r>
      <w:r w:rsidR="0071278A" w:rsidRPr="0071278A">
        <w:rPr>
          <w:color w:val="000000"/>
          <w:spacing w:val="-6"/>
          <w:sz w:val="24"/>
          <w:szCs w:val="24"/>
          <w:shd w:val="clear" w:color="auto" w:fill="FFFFFF"/>
        </w:rPr>
        <w:t xml:space="preserve">as warned by </w:t>
      </w:r>
      <w:r w:rsidR="00584802">
        <w:rPr>
          <w:color w:val="000000"/>
          <w:spacing w:val="-6"/>
          <w:sz w:val="24"/>
          <w:szCs w:val="24"/>
          <w:shd w:val="clear" w:color="auto" w:fill="FFFFFF"/>
        </w:rPr>
        <w:t xml:space="preserve">the developer, </w:t>
      </w:r>
      <w:r w:rsidR="0071278A" w:rsidRPr="0071278A">
        <w:rPr>
          <w:color w:val="000000"/>
          <w:spacing w:val="-6"/>
          <w:sz w:val="24"/>
          <w:szCs w:val="24"/>
          <w:shd w:val="clear" w:color="auto" w:fill="FFFFFF"/>
        </w:rPr>
        <w:t>Mr. Ibrahim</w:t>
      </w:r>
      <w:r w:rsidR="00584802">
        <w:rPr>
          <w:color w:val="000000"/>
          <w:spacing w:val="-6"/>
          <w:sz w:val="24"/>
          <w:szCs w:val="24"/>
          <w:shd w:val="clear" w:color="auto" w:fill="FFFFFF"/>
        </w:rPr>
        <w:t>,</w:t>
      </w:r>
      <w:r w:rsidR="0071278A" w:rsidRPr="0071278A">
        <w:rPr>
          <w:color w:val="000000"/>
          <w:spacing w:val="-6"/>
          <w:sz w:val="24"/>
          <w:szCs w:val="24"/>
          <w:shd w:val="clear" w:color="auto" w:fill="FFFFFF"/>
        </w:rPr>
        <w:t xml:space="preserve"> that soil scraping and grading for the new road would not only kill trees in that area on </w:t>
      </w:r>
      <w:proofErr w:type="spellStart"/>
      <w:r w:rsidR="0071278A" w:rsidRPr="0071278A">
        <w:rPr>
          <w:color w:val="000000"/>
          <w:spacing w:val="-6"/>
          <w:sz w:val="24"/>
          <w:szCs w:val="24"/>
          <w:shd w:val="clear" w:color="auto" w:fill="FFFFFF"/>
        </w:rPr>
        <w:t>Karig’s</w:t>
      </w:r>
      <w:proofErr w:type="spellEnd"/>
      <w:r w:rsidR="0071278A" w:rsidRPr="0071278A">
        <w:rPr>
          <w:color w:val="000000"/>
          <w:spacing w:val="-6"/>
          <w:sz w:val="24"/>
          <w:szCs w:val="24"/>
          <w:shd w:val="clear" w:color="auto" w:fill="FFFFFF"/>
        </w:rPr>
        <w:t xml:space="preserve"> side of the border, but would also likely kill Beth El’s trees.   Beth El hired an arborist, who wrote a report regarding what is necessary to save the trees.  </w:t>
      </w:r>
      <w:r w:rsidR="00584802">
        <w:rPr>
          <w:color w:val="000000"/>
          <w:spacing w:val="-6"/>
          <w:sz w:val="24"/>
          <w:szCs w:val="24"/>
          <w:shd w:val="clear" w:color="auto" w:fill="FFFFFF"/>
        </w:rPr>
        <w:t>However,</w:t>
      </w:r>
      <w:r w:rsidR="0071278A" w:rsidRPr="0071278A">
        <w:rPr>
          <w:color w:val="000000"/>
          <w:spacing w:val="-6"/>
          <w:sz w:val="24"/>
          <w:szCs w:val="24"/>
          <w:shd w:val="clear" w:color="auto" w:fill="FFFFFF"/>
        </w:rPr>
        <w:t xml:space="preserve"> the grading was complete by the time the report</w:t>
      </w:r>
      <w:r w:rsidR="00584802">
        <w:rPr>
          <w:color w:val="000000"/>
          <w:spacing w:val="-6"/>
          <w:sz w:val="24"/>
          <w:szCs w:val="24"/>
          <w:shd w:val="clear" w:color="auto" w:fill="FFFFFF"/>
        </w:rPr>
        <w:t xml:space="preserve"> was received. The report has nevertheless been sent to City staff and the developer; no response has been received as of the date of the SRCA meeting</w:t>
      </w:r>
      <w:r w:rsidR="0071278A" w:rsidRPr="0071278A">
        <w:rPr>
          <w:color w:val="000000"/>
          <w:spacing w:val="-6"/>
          <w:sz w:val="24"/>
          <w:szCs w:val="24"/>
          <w:shd w:val="clear" w:color="auto" w:fill="FFFFFF"/>
        </w:rPr>
        <w:t xml:space="preserve">.  </w:t>
      </w:r>
    </w:p>
    <w:p w14:paraId="10CA047E" w14:textId="77777777" w:rsidR="004D54D9" w:rsidRPr="0065142A" w:rsidRDefault="004D54D9" w:rsidP="004D54D9">
      <w:pPr>
        <w:tabs>
          <w:tab w:val="left" w:pos="720"/>
        </w:tabs>
        <w:rPr>
          <w:rFonts w:eastAsia="Times New Roman"/>
          <w:b/>
          <w:bCs/>
          <w:sz w:val="16"/>
          <w:szCs w:val="16"/>
        </w:rPr>
      </w:pPr>
    </w:p>
    <w:p w14:paraId="6F09967B" w14:textId="0C8D1476" w:rsidR="00FC2D6D" w:rsidRPr="00171B6B" w:rsidRDefault="000C241A" w:rsidP="00171B6B">
      <w:pPr>
        <w:pStyle w:val="ListParagraph"/>
        <w:numPr>
          <w:ilvl w:val="1"/>
          <w:numId w:val="9"/>
        </w:numPr>
        <w:tabs>
          <w:tab w:val="left" w:pos="720"/>
        </w:tabs>
        <w:ind w:left="1440" w:hanging="1080"/>
        <w:rPr>
          <w:rFonts w:eastAsia="Times New Roman"/>
          <w:b/>
          <w:bCs/>
          <w:sz w:val="24"/>
          <w:szCs w:val="24"/>
        </w:rPr>
      </w:pPr>
      <w:r w:rsidRPr="002D378F">
        <w:rPr>
          <w:rFonts w:eastAsia="Times New Roman"/>
          <w:b/>
          <w:bCs/>
          <w:sz w:val="24"/>
          <w:szCs w:val="24"/>
        </w:rPr>
        <w:t xml:space="preserve">City of Alexandria Liaison – </w:t>
      </w:r>
      <w:r w:rsidR="000803EC">
        <w:rPr>
          <w:rFonts w:eastAsia="Times New Roman"/>
          <w:b/>
          <w:bCs/>
          <w:sz w:val="24"/>
          <w:szCs w:val="24"/>
        </w:rPr>
        <w:t>Weiblinger</w:t>
      </w:r>
    </w:p>
    <w:p w14:paraId="6C7B7E4C" w14:textId="77777777" w:rsidR="00540C27" w:rsidRDefault="00FC2D6D" w:rsidP="0027167F">
      <w:pPr>
        <w:pStyle w:val="ListParagraph"/>
        <w:tabs>
          <w:tab w:val="left" w:pos="720"/>
        </w:tabs>
        <w:rPr>
          <w:rFonts w:eastAsia="Times New Roman"/>
          <w:sz w:val="24"/>
          <w:szCs w:val="24"/>
        </w:rPr>
      </w:pPr>
      <w:r>
        <w:rPr>
          <w:rFonts w:eastAsia="Times New Roman"/>
          <w:sz w:val="24"/>
          <w:szCs w:val="24"/>
        </w:rPr>
        <w:t xml:space="preserve">Weiblinger </w:t>
      </w:r>
      <w:r w:rsidR="00171B6B">
        <w:rPr>
          <w:rFonts w:eastAsia="Times New Roman"/>
          <w:sz w:val="24"/>
          <w:szCs w:val="24"/>
        </w:rPr>
        <w:t>provided an updated about</w:t>
      </w:r>
      <w:r>
        <w:rPr>
          <w:rFonts w:eastAsia="Times New Roman"/>
          <w:sz w:val="24"/>
          <w:szCs w:val="24"/>
        </w:rPr>
        <w:t xml:space="preserve"> the promised </w:t>
      </w:r>
      <w:r w:rsidR="00171B6B">
        <w:rPr>
          <w:rFonts w:eastAsia="Times New Roman"/>
          <w:sz w:val="24"/>
          <w:szCs w:val="24"/>
        </w:rPr>
        <w:t xml:space="preserve">City </w:t>
      </w:r>
      <w:r>
        <w:rPr>
          <w:rFonts w:eastAsia="Times New Roman"/>
          <w:sz w:val="24"/>
          <w:szCs w:val="24"/>
        </w:rPr>
        <w:t xml:space="preserve">report on the </w:t>
      </w:r>
      <w:r w:rsidRPr="0027167F">
        <w:rPr>
          <w:rFonts w:eastAsia="Times New Roman"/>
          <w:b/>
          <w:bCs/>
          <w:sz w:val="24"/>
          <w:szCs w:val="24"/>
        </w:rPr>
        <w:t>Seminary Road diet</w:t>
      </w:r>
      <w:r>
        <w:rPr>
          <w:rFonts w:eastAsia="Times New Roman"/>
          <w:sz w:val="24"/>
          <w:szCs w:val="24"/>
        </w:rPr>
        <w:t>. A report on b</w:t>
      </w:r>
      <w:r w:rsidR="004C7088">
        <w:rPr>
          <w:rFonts w:eastAsia="Times New Roman"/>
          <w:sz w:val="24"/>
          <w:szCs w:val="24"/>
        </w:rPr>
        <w:t>i</w:t>
      </w:r>
      <w:r>
        <w:rPr>
          <w:rFonts w:eastAsia="Times New Roman"/>
          <w:sz w:val="24"/>
          <w:szCs w:val="24"/>
        </w:rPr>
        <w:t>ke usage, traffic safety, etc. was supposed to have been prepared 18 months after the completion of the Road Diet in late 2019.</w:t>
      </w:r>
      <w:r w:rsidR="00171B6B">
        <w:rPr>
          <w:rFonts w:eastAsia="Times New Roman"/>
          <w:sz w:val="24"/>
          <w:szCs w:val="24"/>
        </w:rPr>
        <w:t xml:space="preserve"> However, this assessment was delayed due to the impact of COVID on traffic patterns. It is now believed that more accurate traffic patterns can be obtained and the monitoring will occur during the month of May, with the analysis expected to the done in June. </w:t>
      </w:r>
      <w:r w:rsidR="00F65C74" w:rsidRPr="00F65C74">
        <w:rPr>
          <w:rFonts w:asciiTheme="minorHAnsi" w:hAnsiTheme="minorHAnsi" w:cstheme="minorHAnsi"/>
          <w:color w:val="000000"/>
          <w:spacing w:val="-6"/>
          <w:sz w:val="24"/>
          <w:szCs w:val="24"/>
          <w:shd w:val="clear" w:color="auto" w:fill="FFFFFF"/>
        </w:rPr>
        <w:t>The scope of the analysis will include vehicle speeds, travel volumes, crashes, and travel times, as was originally presented to City Council in 2020</w:t>
      </w:r>
      <w:r w:rsidR="00F65C74">
        <w:rPr>
          <w:rFonts w:eastAsia="Times New Roman"/>
          <w:sz w:val="24"/>
          <w:szCs w:val="24"/>
        </w:rPr>
        <w:t xml:space="preserve">. </w:t>
      </w:r>
      <w:r w:rsidR="00171B6B">
        <w:rPr>
          <w:rFonts w:eastAsia="Times New Roman"/>
          <w:sz w:val="24"/>
          <w:szCs w:val="24"/>
        </w:rPr>
        <w:t>The project website w</w:t>
      </w:r>
      <w:r w:rsidR="00540C27">
        <w:rPr>
          <w:rFonts w:eastAsia="Times New Roman"/>
          <w:sz w:val="24"/>
          <w:szCs w:val="24"/>
        </w:rPr>
        <w:t>ill house</w:t>
      </w:r>
      <w:r w:rsidR="00171B6B">
        <w:rPr>
          <w:rFonts w:eastAsia="Times New Roman"/>
          <w:sz w:val="24"/>
          <w:szCs w:val="24"/>
        </w:rPr>
        <w:t xml:space="preserve"> the data </w:t>
      </w:r>
      <w:r w:rsidR="00540C27">
        <w:rPr>
          <w:rFonts w:eastAsia="Times New Roman"/>
          <w:sz w:val="24"/>
          <w:szCs w:val="24"/>
        </w:rPr>
        <w:t xml:space="preserve">collected and can already be accessed for additional information: </w:t>
      </w:r>
      <w:r w:rsidR="00540C27" w:rsidRPr="00540C27">
        <w:rPr>
          <w:rFonts w:eastAsia="Times New Roman"/>
          <w:sz w:val="24"/>
          <w:szCs w:val="24"/>
        </w:rPr>
        <w:t>https://www.alexandriava.gov/transportation-planning/seminary-road-complete-streets-project</w:t>
      </w:r>
      <w:r w:rsidR="0027167F">
        <w:rPr>
          <w:rFonts w:eastAsia="Times New Roman"/>
          <w:sz w:val="24"/>
          <w:szCs w:val="24"/>
        </w:rPr>
        <w:t xml:space="preserve">. </w:t>
      </w:r>
    </w:p>
    <w:p w14:paraId="68D34F0E" w14:textId="77777777" w:rsidR="00540C27" w:rsidRDefault="00540C27" w:rsidP="0027167F">
      <w:pPr>
        <w:pStyle w:val="ListParagraph"/>
        <w:tabs>
          <w:tab w:val="left" w:pos="720"/>
        </w:tabs>
        <w:rPr>
          <w:rFonts w:eastAsia="Times New Roman"/>
          <w:sz w:val="24"/>
          <w:szCs w:val="24"/>
        </w:rPr>
      </w:pPr>
    </w:p>
    <w:p w14:paraId="7AC3B4F9" w14:textId="58A90FE3" w:rsidR="0027167F" w:rsidRPr="00540C27" w:rsidRDefault="0027167F" w:rsidP="0027167F">
      <w:pPr>
        <w:pStyle w:val="ListParagraph"/>
        <w:tabs>
          <w:tab w:val="left" w:pos="720"/>
        </w:tabs>
        <w:rPr>
          <w:rFonts w:asciiTheme="minorHAnsi" w:eastAsia="Times New Roman" w:hAnsiTheme="minorHAnsi" w:cstheme="minorHAnsi"/>
          <w:sz w:val="24"/>
          <w:szCs w:val="24"/>
        </w:rPr>
      </w:pPr>
      <w:r w:rsidRPr="0027167F">
        <w:rPr>
          <w:rFonts w:eastAsia="Times New Roman"/>
          <w:sz w:val="24"/>
          <w:szCs w:val="24"/>
        </w:rPr>
        <w:t>Weiblinger noted the staff’s desire to focus on data, while he is working with them to encourage not only a review of quantitative data, but also qualitative in the form of interviews with people directly impacted by the Road Diet.</w:t>
      </w:r>
      <w:r w:rsidR="00F65C74">
        <w:rPr>
          <w:rFonts w:eastAsia="Times New Roman"/>
          <w:sz w:val="24"/>
          <w:szCs w:val="24"/>
        </w:rPr>
        <w:t xml:space="preserve"> </w:t>
      </w:r>
      <w:r w:rsidR="00540C27">
        <w:rPr>
          <w:rFonts w:eastAsia="Times New Roman"/>
          <w:sz w:val="24"/>
          <w:szCs w:val="24"/>
        </w:rPr>
        <w:t>Indeed</w:t>
      </w:r>
      <w:r w:rsidR="00F65C74" w:rsidRPr="00540C27">
        <w:rPr>
          <w:rFonts w:asciiTheme="minorHAnsi" w:eastAsia="Times New Roman" w:hAnsiTheme="minorHAnsi" w:cstheme="minorHAnsi"/>
          <w:sz w:val="24"/>
          <w:szCs w:val="24"/>
        </w:rPr>
        <w:t xml:space="preserve">, </w:t>
      </w:r>
      <w:r w:rsidR="00F65C74" w:rsidRPr="00540C27">
        <w:rPr>
          <w:rFonts w:asciiTheme="minorHAnsi" w:hAnsiTheme="minorHAnsi" w:cstheme="minorHAnsi"/>
          <w:color w:val="000000"/>
          <w:spacing w:val="-6"/>
          <w:sz w:val="24"/>
          <w:szCs w:val="24"/>
          <w:shd w:val="clear" w:color="auto" w:fill="FFFFFF"/>
        </w:rPr>
        <w:t xml:space="preserve">SRCA might wish to </w:t>
      </w:r>
      <w:r w:rsidR="00F65C74" w:rsidRPr="00540C27">
        <w:rPr>
          <w:rFonts w:asciiTheme="minorHAnsi" w:hAnsiTheme="minorHAnsi" w:cstheme="minorHAnsi"/>
          <w:color w:val="000000"/>
          <w:spacing w:val="-6"/>
          <w:sz w:val="24"/>
          <w:szCs w:val="24"/>
          <w:shd w:val="clear" w:color="auto" w:fill="FFFFFF"/>
        </w:rPr>
        <w:lastRenderedPageBreak/>
        <w:t>provide written suggestions for items they should consider as part of their study in order to make it as effective as possible since our residents probably understand the traffic patterns of Seminary Rd better than anyone.</w:t>
      </w:r>
      <w:r w:rsidR="00540C27" w:rsidRPr="00540C27">
        <w:rPr>
          <w:rFonts w:asciiTheme="minorHAnsi" w:hAnsiTheme="minorHAnsi" w:cstheme="minorHAnsi"/>
          <w:color w:val="000000"/>
          <w:spacing w:val="-6"/>
          <w:sz w:val="24"/>
          <w:szCs w:val="24"/>
          <w:shd w:val="clear" w:color="auto" w:fill="FFFFFF"/>
        </w:rPr>
        <w:t xml:space="preserve"> Anyone who wishes to provide such input is encouraged to contact Weiblinger directly</w:t>
      </w:r>
      <w:r w:rsidR="00540C27">
        <w:rPr>
          <w:rFonts w:asciiTheme="minorHAnsi" w:hAnsiTheme="minorHAnsi" w:cstheme="minorHAnsi"/>
          <w:color w:val="000000"/>
          <w:spacing w:val="-6"/>
          <w:sz w:val="24"/>
          <w:szCs w:val="24"/>
          <w:shd w:val="clear" w:color="auto" w:fill="FFFFFF"/>
        </w:rPr>
        <w:t xml:space="preserve"> as soon as possible</w:t>
      </w:r>
      <w:r w:rsidR="00540C27" w:rsidRPr="00540C27">
        <w:rPr>
          <w:rFonts w:asciiTheme="minorHAnsi" w:hAnsiTheme="minorHAnsi" w:cstheme="minorHAnsi"/>
          <w:color w:val="000000"/>
          <w:spacing w:val="-6"/>
          <w:sz w:val="24"/>
          <w:szCs w:val="24"/>
          <w:shd w:val="clear" w:color="auto" w:fill="FFFFFF"/>
        </w:rPr>
        <w:t xml:space="preserve"> (</w:t>
      </w:r>
      <w:hyperlink r:id="rId10" w:history="1">
        <w:r w:rsidR="00540C27" w:rsidRPr="00325272">
          <w:rPr>
            <w:rStyle w:val="Hyperlink"/>
            <w:rFonts w:asciiTheme="minorHAnsi" w:hAnsiTheme="minorHAnsi" w:cstheme="minorHAnsi"/>
            <w:spacing w:val="-6"/>
            <w:sz w:val="24"/>
            <w:szCs w:val="24"/>
            <w:shd w:val="clear" w:color="auto" w:fill="FFFFFF"/>
          </w:rPr>
          <w:t>rweiblinger@hotmail.com</w:t>
        </w:r>
      </w:hyperlink>
      <w:r w:rsidR="00540C27">
        <w:rPr>
          <w:rFonts w:asciiTheme="minorHAnsi" w:hAnsiTheme="minorHAnsi" w:cstheme="minorHAnsi"/>
          <w:color w:val="000000"/>
          <w:spacing w:val="-6"/>
          <w:sz w:val="24"/>
          <w:szCs w:val="24"/>
          <w:shd w:val="clear" w:color="auto" w:fill="FFFFFF"/>
        </w:rPr>
        <w:t xml:space="preserve">). </w:t>
      </w:r>
    </w:p>
    <w:p w14:paraId="26C7B5AE" w14:textId="56918F54" w:rsidR="0027167F" w:rsidRDefault="0027167F" w:rsidP="0027167F">
      <w:pPr>
        <w:pStyle w:val="ListParagraph"/>
        <w:tabs>
          <w:tab w:val="left" w:pos="720"/>
        </w:tabs>
        <w:rPr>
          <w:rFonts w:eastAsia="Times New Roman"/>
          <w:sz w:val="24"/>
          <w:szCs w:val="24"/>
        </w:rPr>
      </w:pPr>
    </w:p>
    <w:p w14:paraId="29346F6B" w14:textId="56981801" w:rsidR="0027167F" w:rsidRDefault="0027167F" w:rsidP="0027167F">
      <w:pPr>
        <w:pStyle w:val="ListParagraph"/>
        <w:tabs>
          <w:tab w:val="left" w:pos="720"/>
        </w:tabs>
        <w:rPr>
          <w:rFonts w:eastAsia="Times New Roman"/>
          <w:sz w:val="24"/>
          <w:szCs w:val="24"/>
        </w:rPr>
      </w:pPr>
      <w:r>
        <w:rPr>
          <w:rFonts w:eastAsia="Times New Roman"/>
          <w:sz w:val="24"/>
          <w:szCs w:val="24"/>
        </w:rPr>
        <w:t xml:space="preserve">The consulting group working on </w:t>
      </w:r>
      <w:r w:rsidRPr="0027167F">
        <w:rPr>
          <w:rFonts w:eastAsia="Times New Roman"/>
          <w:b/>
          <w:bCs/>
          <w:sz w:val="24"/>
          <w:szCs w:val="24"/>
        </w:rPr>
        <w:t>Strawberry Run</w:t>
      </w:r>
      <w:r>
        <w:rPr>
          <w:rFonts w:eastAsia="Times New Roman"/>
          <w:sz w:val="24"/>
          <w:szCs w:val="24"/>
        </w:rPr>
        <w:t xml:space="preserve"> conducted three interviews with residents in March, as well as interviews with others on Taylor Run. The proposed course of action is to set up yet another committee to decide, together with City staff, what should be done, based on the alternatives that City staff present for consideration. While those interviewed pushed for </w:t>
      </w:r>
      <w:r w:rsidR="00B25A04">
        <w:rPr>
          <w:rFonts w:eastAsia="Times New Roman"/>
          <w:sz w:val="24"/>
          <w:szCs w:val="24"/>
        </w:rPr>
        <w:t xml:space="preserve">removing the destructive elements of possible City plans, there was no commitment to do so, nor was there a willingness to include any residents from Strawberry Run on the new committee. There is thus a concern that the </w:t>
      </w:r>
      <w:proofErr w:type="gramStart"/>
      <w:r w:rsidR="00B25A04">
        <w:rPr>
          <w:rFonts w:eastAsia="Times New Roman"/>
          <w:sz w:val="24"/>
          <w:szCs w:val="24"/>
        </w:rPr>
        <w:t>City</w:t>
      </w:r>
      <w:proofErr w:type="gramEnd"/>
      <w:r w:rsidR="00B25A04">
        <w:rPr>
          <w:rFonts w:eastAsia="Times New Roman"/>
          <w:sz w:val="24"/>
          <w:szCs w:val="24"/>
        </w:rPr>
        <w:t xml:space="preserve"> will use the interviews conducted to date to say that it engaged with the public, but will still move forward with Natural Channel Design, which SRCA has repeatedly shown to have failed in this very area previously.</w:t>
      </w:r>
    </w:p>
    <w:p w14:paraId="3C06615A" w14:textId="5BD18BE5" w:rsidR="0027167F" w:rsidRDefault="0027167F" w:rsidP="0027167F">
      <w:pPr>
        <w:pStyle w:val="ListParagraph"/>
        <w:tabs>
          <w:tab w:val="left" w:pos="720"/>
        </w:tabs>
        <w:rPr>
          <w:rFonts w:eastAsia="Times New Roman"/>
          <w:sz w:val="24"/>
          <w:szCs w:val="24"/>
        </w:rPr>
      </w:pPr>
    </w:p>
    <w:p w14:paraId="10F0A4A4" w14:textId="4FEABB21" w:rsidR="0027167F" w:rsidRPr="0027167F" w:rsidRDefault="0027167F" w:rsidP="0027167F">
      <w:pPr>
        <w:pStyle w:val="ListParagraph"/>
        <w:tabs>
          <w:tab w:val="left" w:pos="720"/>
        </w:tabs>
        <w:rPr>
          <w:rFonts w:eastAsia="Times New Roman"/>
          <w:sz w:val="24"/>
          <w:szCs w:val="24"/>
        </w:rPr>
      </w:pPr>
      <w:r>
        <w:rPr>
          <w:rFonts w:eastAsia="Times New Roman"/>
          <w:sz w:val="24"/>
          <w:szCs w:val="24"/>
        </w:rPr>
        <w:t xml:space="preserve">There was no new information to report on </w:t>
      </w:r>
      <w:r w:rsidRPr="0027167F">
        <w:rPr>
          <w:rFonts w:eastAsia="Times New Roman"/>
          <w:b/>
          <w:bCs/>
          <w:sz w:val="24"/>
          <w:szCs w:val="24"/>
        </w:rPr>
        <w:t>Duke Street in Motion</w:t>
      </w:r>
      <w:r>
        <w:rPr>
          <w:rFonts w:eastAsia="Times New Roman"/>
          <w:sz w:val="24"/>
          <w:szCs w:val="24"/>
        </w:rPr>
        <w:t>.</w:t>
      </w:r>
    </w:p>
    <w:p w14:paraId="39AD3AAA" w14:textId="77777777" w:rsidR="004D54D9" w:rsidRPr="0065142A" w:rsidRDefault="004D54D9" w:rsidP="004D54D9">
      <w:pPr>
        <w:pStyle w:val="ListParagraph"/>
        <w:tabs>
          <w:tab w:val="left" w:pos="720"/>
        </w:tabs>
        <w:rPr>
          <w:rFonts w:eastAsia="Times New Roman"/>
          <w:sz w:val="16"/>
          <w:szCs w:val="16"/>
        </w:rPr>
      </w:pPr>
    </w:p>
    <w:p w14:paraId="5594BEE1" w14:textId="425CA8AE" w:rsidR="000C241A" w:rsidRDefault="000C241A" w:rsidP="002B45AB">
      <w:pPr>
        <w:pStyle w:val="ListParagraph"/>
        <w:numPr>
          <w:ilvl w:val="1"/>
          <w:numId w:val="9"/>
        </w:numPr>
        <w:tabs>
          <w:tab w:val="left" w:pos="720"/>
        </w:tabs>
        <w:rPr>
          <w:rFonts w:eastAsia="Times New Roman"/>
          <w:b/>
          <w:bCs/>
          <w:sz w:val="24"/>
          <w:szCs w:val="24"/>
        </w:rPr>
      </w:pPr>
      <w:r w:rsidRPr="002D378F">
        <w:rPr>
          <w:rFonts w:eastAsia="Times New Roman"/>
          <w:b/>
          <w:bCs/>
          <w:sz w:val="24"/>
          <w:szCs w:val="24"/>
        </w:rPr>
        <w:t>Welcome Committee for New Residents – Plat</w:t>
      </w:r>
      <w:r w:rsidR="0004112B">
        <w:rPr>
          <w:rFonts w:eastAsia="Times New Roman"/>
          <w:b/>
          <w:bCs/>
          <w:sz w:val="24"/>
          <w:szCs w:val="24"/>
        </w:rPr>
        <w:t>i</w:t>
      </w:r>
    </w:p>
    <w:p w14:paraId="6C71914A" w14:textId="77777777" w:rsidR="006B0BFE" w:rsidRDefault="006B0BFE" w:rsidP="0004112B">
      <w:pPr>
        <w:pStyle w:val="ListParagraph"/>
        <w:tabs>
          <w:tab w:val="left" w:pos="720"/>
        </w:tabs>
        <w:rPr>
          <w:rFonts w:eastAsia="Times New Roman"/>
          <w:sz w:val="24"/>
          <w:szCs w:val="24"/>
        </w:rPr>
      </w:pPr>
      <w:r>
        <w:rPr>
          <w:rFonts w:eastAsia="Times New Roman"/>
          <w:sz w:val="24"/>
          <w:szCs w:val="24"/>
        </w:rPr>
        <w:t>Plati reported that the only new residents are at 4021 N. Garland and they have been given a welcome packet.</w:t>
      </w:r>
    </w:p>
    <w:p w14:paraId="2F2DD74D" w14:textId="77777777" w:rsidR="006B0BFE" w:rsidRDefault="006B0BFE" w:rsidP="0004112B">
      <w:pPr>
        <w:pStyle w:val="ListParagraph"/>
        <w:tabs>
          <w:tab w:val="left" w:pos="720"/>
        </w:tabs>
        <w:rPr>
          <w:rFonts w:eastAsia="Times New Roman"/>
          <w:sz w:val="24"/>
          <w:szCs w:val="24"/>
        </w:rPr>
      </w:pPr>
    </w:p>
    <w:p w14:paraId="52AF2AF9" w14:textId="6112A080" w:rsidR="00967681" w:rsidRDefault="006B0BFE" w:rsidP="0004112B">
      <w:pPr>
        <w:pStyle w:val="ListParagraph"/>
        <w:tabs>
          <w:tab w:val="left" w:pos="720"/>
        </w:tabs>
        <w:rPr>
          <w:rFonts w:eastAsia="Times New Roman"/>
          <w:sz w:val="24"/>
          <w:szCs w:val="24"/>
        </w:rPr>
      </w:pPr>
      <w:r>
        <w:rPr>
          <w:rFonts w:eastAsia="Times New Roman"/>
          <w:sz w:val="24"/>
          <w:szCs w:val="24"/>
        </w:rPr>
        <w:t>It was confirmed that the welcome certificate to Great Harvest will now be for $15 rather than $10</w:t>
      </w:r>
      <w:r w:rsidR="00B846F5">
        <w:rPr>
          <w:rFonts w:eastAsia="Times New Roman"/>
          <w:sz w:val="24"/>
          <w:szCs w:val="24"/>
        </w:rPr>
        <w:t>.</w:t>
      </w:r>
    </w:p>
    <w:p w14:paraId="1C0F2611" w14:textId="77777777" w:rsidR="00CE0607" w:rsidRPr="0065142A" w:rsidRDefault="00CE0607" w:rsidP="0004112B">
      <w:pPr>
        <w:pStyle w:val="ListParagraph"/>
        <w:tabs>
          <w:tab w:val="left" w:pos="720"/>
        </w:tabs>
        <w:rPr>
          <w:rFonts w:eastAsia="Times New Roman"/>
          <w:sz w:val="16"/>
          <w:szCs w:val="16"/>
        </w:rPr>
      </w:pPr>
    </w:p>
    <w:p w14:paraId="26DD57A2" w14:textId="35AB7FC6" w:rsidR="0004112B" w:rsidRDefault="00630C63" w:rsidP="002B45AB">
      <w:pPr>
        <w:pStyle w:val="ListParagraph"/>
        <w:numPr>
          <w:ilvl w:val="1"/>
          <w:numId w:val="9"/>
        </w:numPr>
        <w:tabs>
          <w:tab w:val="left" w:pos="720"/>
          <w:tab w:val="left" w:pos="990"/>
        </w:tabs>
        <w:ind w:left="810" w:hanging="450"/>
        <w:rPr>
          <w:rFonts w:eastAsia="Times New Roman"/>
          <w:b/>
          <w:bCs/>
          <w:sz w:val="24"/>
          <w:szCs w:val="24"/>
        </w:rPr>
      </w:pPr>
      <w:r w:rsidRPr="002B7C0D">
        <w:rPr>
          <w:rFonts w:eastAsia="Times New Roman"/>
          <w:b/>
          <w:bCs/>
          <w:sz w:val="24"/>
          <w:szCs w:val="24"/>
        </w:rPr>
        <w:t>Communications – Susan Clark-</w:t>
      </w:r>
      <w:r>
        <w:rPr>
          <w:rFonts w:eastAsia="Times New Roman"/>
          <w:b/>
          <w:bCs/>
          <w:sz w:val="24"/>
          <w:szCs w:val="24"/>
        </w:rPr>
        <w:t>Sestak</w:t>
      </w:r>
    </w:p>
    <w:p w14:paraId="44E805E5" w14:textId="3D125477" w:rsidR="00F41C31" w:rsidRDefault="00F41C31" w:rsidP="00CB175E">
      <w:pPr>
        <w:pStyle w:val="ListParagraph"/>
        <w:tabs>
          <w:tab w:val="left" w:pos="720"/>
          <w:tab w:val="left" w:pos="990"/>
        </w:tabs>
        <w:rPr>
          <w:rFonts w:eastAsia="Times New Roman"/>
          <w:sz w:val="24"/>
          <w:szCs w:val="24"/>
        </w:rPr>
      </w:pPr>
      <w:r>
        <w:rPr>
          <w:rFonts w:eastAsia="Times New Roman"/>
          <w:sz w:val="24"/>
          <w:szCs w:val="24"/>
        </w:rPr>
        <w:t xml:space="preserve">Clark-Sestak </w:t>
      </w:r>
      <w:r w:rsidR="006B0BFE">
        <w:rPr>
          <w:rFonts w:eastAsia="Times New Roman"/>
          <w:sz w:val="24"/>
          <w:szCs w:val="24"/>
        </w:rPr>
        <w:t>noted that the March meeting had raised a question about how often the seminary Ridge website is used. For 2021, there were over 1,200 hits on the site. At a cost of less than $260 annually to retain the site, which also provides the only consistent historical record for SRCA, it was agreed that continuing the website is well worthwhile.</w:t>
      </w:r>
    </w:p>
    <w:p w14:paraId="312562C0" w14:textId="024A2EF4" w:rsidR="00B846F5" w:rsidRDefault="00B846F5" w:rsidP="00CB175E">
      <w:pPr>
        <w:pStyle w:val="ListParagraph"/>
        <w:tabs>
          <w:tab w:val="left" w:pos="720"/>
          <w:tab w:val="left" w:pos="990"/>
        </w:tabs>
        <w:rPr>
          <w:rFonts w:eastAsia="Times New Roman"/>
          <w:sz w:val="24"/>
          <w:szCs w:val="24"/>
        </w:rPr>
      </w:pPr>
    </w:p>
    <w:p w14:paraId="72F7F9E4" w14:textId="78AB6180" w:rsidR="00B846F5" w:rsidRDefault="006B0BFE" w:rsidP="00CB175E">
      <w:pPr>
        <w:pStyle w:val="ListParagraph"/>
        <w:tabs>
          <w:tab w:val="left" w:pos="720"/>
          <w:tab w:val="left" w:pos="990"/>
        </w:tabs>
        <w:rPr>
          <w:rFonts w:eastAsia="Times New Roman"/>
          <w:sz w:val="24"/>
          <w:szCs w:val="24"/>
        </w:rPr>
      </w:pPr>
      <w:r>
        <w:rPr>
          <w:rFonts w:eastAsia="Times New Roman"/>
          <w:sz w:val="24"/>
          <w:szCs w:val="24"/>
        </w:rPr>
        <w:t>Clark-Sestak explained that the annual fee for the website is due mid-April, for $216. The domain name annual fee was charged in March for $20</w:t>
      </w:r>
      <w:r w:rsidR="007C3298">
        <w:rPr>
          <w:rFonts w:eastAsia="Times New Roman"/>
          <w:sz w:val="24"/>
          <w:szCs w:val="24"/>
        </w:rPr>
        <w:t>. In other communications expenses</w:t>
      </w:r>
      <w:r w:rsidR="00540C27">
        <w:rPr>
          <w:rFonts w:eastAsia="Times New Roman"/>
          <w:sz w:val="24"/>
          <w:szCs w:val="24"/>
        </w:rPr>
        <w:t xml:space="preserve"> for 2022</w:t>
      </w:r>
      <w:r w:rsidR="007C3298">
        <w:rPr>
          <w:rFonts w:eastAsia="Times New Roman"/>
          <w:sz w:val="24"/>
          <w:szCs w:val="24"/>
        </w:rPr>
        <w:t>, the Zoom account was renewed for another year in January at $122.91</w:t>
      </w:r>
      <w:r w:rsidR="00B846F5">
        <w:rPr>
          <w:rFonts w:eastAsia="Times New Roman"/>
          <w:sz w:val="24"/>
          <w:szCs w:val="24"/>
        </w:rPr>
        <w:t>.</w:t>
      </w:r>
    </w:p>
    <w:p w14:paraId="1AEE61E9" w14:textId="77777777" w:rsidR="00F41C31" w:rsidRPr="0065142A" w:rsidRDefault="00F41C31" w:rsidP="00CB175E">
      <w:pPr>
        <w:pStyle w:val="ListParagraph"/>
        <w:tabs>
          <w:tab w:val="left" w:pos="720"/>
          <w:tab w:val="left" w:pos="990"/>
        </w:tabs>
        <w:rPr>
          <w:rFonts w:eastAsia="Times New Roman"/>
          <w:sz w:val="16"/>
          <w:szCs w:val="16"/>
        </w:rPr>
      </w:pPr>
    </w:p>
    <w:p w14:paraId="37BB2285" w14:textId="77777777" w:rsidR="00CE0607" w:rsidRPr="00B3470D" w:rsidRDefault="00CE0607" w:rsidP="00645B01">
      <w:pPr>
        <w:tabs>
          <w:tab w:val="left" w:pos="720"/>
          <w:tab w:val="left" w:pos="990"/>
        </w:tabs>
        <w:rPr>
          <w:rFonts w:eastAsia="Times New Roman"/>
          <w:sz w:val="16"/>
          <w:szCs w:val="16"/>
        </w:rPr>
      </w:pPr>
    </w:p>
    <w:p w14:paraId="44865C94" w14:textId="1A41F0CF" w:rsidR="00630C63" w:rsidRDefault="00630C63" w:rsidP="002B45AB">
      <w:pPr>
        <w:pStyle w:val="ListParagraph"/>
        <w:numPr>
          <w:ilvl w:val="1"/>
          <w:numId w:val="9"/>
        </w:numPr>
        <w:tabs>
          <w:tab w:val="left" w:pos="720"/>
          <w:tab w:val="left" w:pos="990"/>
        </w:tabs>
        <w:rPr>
          <w:rFonts w:eastAsia="Times New Roman"/>
          <w:b/>
          <w:bCs/>
          <w:sz w:val="24"/>
          <w:szCs w:val="24"/>
        </w:rPr>
      </w:pPr>
      <w:r w:rsidRPr="002B7C0D">
        <w:rPr>
          <w:rFonts w:eastAsia="Times New Roman"/>
          <w:b/>
          <w:bCs/>
          <w:sz w:val="24"/>
          <w:szCs w:val="24"/>
        </w:rPr>
        <w:t>SRCA Historian – Mike</w:t>
      </w:r>
      <w:r>
        <w:rPr>
          <w:rFonts w:eastAsia="Times New Roman"/>
          <w:b/>
          <w:bCs/>
          <w:sz w:val="24"/>
          <w:szCs w:val="24"/>
        </w:rPr>
        <w:t xml:space="preserve"> Brookbank</w:t>
      </w:r>
    </w:p>
    <w:p w14:paraId="4DF3BA61" w14:textId="728434AE" w:rsidR="00630C63" w:rsidRPr="00630C63" w:rsidRDefault="007C3298" w:rsidP="00630C63">
      <w:pPr>
        <w:pStyle w:val="ListParagraph"/>
        <w:tabs>
          <w:tab w:val="left" w:pos="720"/>
          <w:tab w:val="left" w:pos="990"/>
        </w:tabs>
        <w:rPr>
          <w:rFonts w:eastAsia="Times New Roman"/>
          <w:sz w:val="24"/>
          <w:szCs w:val="24"/>
        </w:rPr>
      </w:pPr>
      <w:r>
        <w:rPr>
          <w:rFonts w:eastAsia="Times New Roman"/>
          <w:sz w:val="24"/>
          <w:szCs w:val="24"/>
        </w:rPr>
        <w:t>Brookbank had</w:t>
      </w:r>
      <w:r w:rsidR="00C60290">
        <w:rPr>
          <w:rFonts w:eastAsia="Times New Roman"/>
          <w:sz w:val="24"/>
          <w:szCs w:val="24"/>
        </w:rPr>
        <w:t xml:space="preserve"> nothing to report</w:t>
      </w:r>
      <w:r w:rsidR="00B846F5">
        <w:rPr>
          <w:rFonts w:eastAsia="Times New Roman"/>
          <w:sz w:val="24"/>
          <w:szCs w:val="24"/>
        </w:rPr>
        <w:t>.</w:t>
      </w:r>
    </w:p>
    <w:p w14:paraId="466B97E0" w14:textId="77777777" w:rsidR="000C241A" w:rsidRPr="008B76AD" w:rsidRDefault="000C241A" w:rsidP="0026022E">
      <w:pPr>
        <w:tabs>
          <w:tab w:val="left" w:pos="720"/>
        </w:tabs>
        <w:ind w:left="1620" w:hanging="1080"/>
        <w:rPr>
          <w:rFonts w:eastAsia="Times New Roman"/>
          <w:sz w:val="16"/>
          <w:szCs w:val="16"/>
        </w:rPr>
      </w:pPr>
    </w:p>
    <w:p w14:paraId="4E7904A5" w14:textId="21D742C4" w:rsidR="000C241A" w:rsidRPr="00B3470D" w:rsidRDefault="000C241A" w:rsidP="003906B1">
      <w:pPr>
        <w:pStyle w:val="ListParagraph"/>
        <w:numPr>
          <w:ilvl w:val="0"/>
          <w:numId w:val="1"/>
        </w:numPr>
        <w:tabs>
          <w:tab w:val="left" w:pos="360"/>
        </w:tabs>
        <w:ind w:hanging="1080"/>
        <w:rPr>
          <w:rFonts w:eastAsia="Times New Roman"/>
          <w:b/>
          <w:bCs/>
          <w:sz w:val="24"/>
          <w:szCs w:val="24"/>
        </w:rPr>
      </w:pPr>
      <w:r w:rsidRPr="00B3470D">
        <w:rPr>
          <w:rFonts w:eastAsia="Times New Roman"/>
          <w:b/>
          <w:bCs/>
          <w:sz w:val="24"/>
          <w:szCs w:val="24"/>
        </w:rPr>
        <w:t>Old Business – Jacob</w:t>
      </w:r>
    </w:p>
    <w:p w14:paraId="13B41652" w14:textId="128F4F5B" w:rsidR="000C241A" w:rsidRDefault="00630C63" w:rsidP="005E0A04">
      <w:pPr>
        <w:tabs>
          <w:tab w:val="left" w:pos="360"/>
        </w:tabs>
        <w:ind w:left="360" w:hanging="1080"/>
        <w:rPr>
          <w:rFonts w:eastAsia="Times New Roman"/>
          <w:sz w:val="24"/>
          <w:szCs w:val="24"/>
        </w:rPr>
      </w:pPr>
      <w:r>
        <w:rPr>
          <w:rFonts w:eastAsia="Times New Roman"/>
          <w:sz w:val="16"/>
          <w:szCs w:val="16"/>
        </w:rPr>
        <w:tab/>
      </w:r>
      <w:r w:rsidR="001879B3">
        <w:rPr>
          <w:rFonts w:eastAsia="Times New Roman"/>
          <w:sz w:val="24"/>
          <w:szCs w:val="24"/>
        </w:rPr>
        <w:t xml:space="preserve">Jacob explained that, while the </w:t>
      </w:r>
      <w:proofErr w:type="gramStart"/>
      <w:r w:rsidR="001879B3">
        <w:rPr>
          <w:rFonts w:eastAsia="Times New Roman"/>
          <w:sz w:val="24"/>
          <w:szCs w:val="24"/>
        </w:rPr>
        <w:t>City</w:t>
      </w:r>
      <w:proofErr w:type="gramEnd"/>
      <w:r w:rsidR="001879B3">
        <w:rPr>
          <w:rFonts w:eastAsia="Times New Roman"/>
          <w:sz w:val="24"/>
          <w:szCs w:val="24"/>
        </w:rPr>
        <w:t xml:space="preserve"> has </w:t>
      </w:r>
      <w:r w:rsidR="005E0A04">
        <w:rPr>
          <w:rFonts w:eastAsia="Times New Roman"/>
          <w:sz w:val="24"/>
          <w:szCs w:val="24"/>
        </w:rPr>
        <w:t>come through to pick up</w:t>
      </w:r>
      <w:r w:rsidR="001879B3">
        <w:rPr>
          <w:rFonts w:eastAsia="Times New Roman"/>
          <w:sz w:val="24"/>
          <w:szCs w:val="24"/>
        </w:rPr>
        <w:t xml:space="preserve"> the downed </w:t>
      </w:r>
      <w:r w:rsidR="005E0A04">
        <w:rPr>
          <w:rFonts w:eastAsia="Times New Roman"/>
          <w:sz w:val="24"/>
          <w:szCs w:val="24"/>
        </w:rPr>
        <w:t xml:space="preserve">tree </w:t>
      </w:r>
      <w:r w:rsidR="001879B3">
        <w:rPr>
          <w:rFonts w:eastAsia="Times New Roman"/>
          <w:sz w:val="24"/>
          <w:szCs w:val="24"/>
        </w:rPr>
        <w:t>limbs</w:t>
      </w:r>
      <w:r w:rsidR="005E0A04">
        <w:rPr>
          <w:rFonts w:eastAsia="Times New Roman"/>
          <w:sz w:val="24"/>
          <w:szCs w:val="24"/>
        </w:rPr>
        <w:t xml:space="preserve"> on public areas, there were a number that the pick up missed. She also commented on the scale on trees located on Fort Williams Parkway, with some evidence this is spreading to trees on personal property. She has asked the City’s </w:t>
      </w:r>
      <w:r w:rsidR="004716EE">
        <w:rPr>
          <w:rFonts w:eastAsia="Times New Roman"/>
          <w:sz w:val="24"/>
          <w:szCs w:val="24"/>
        </w:rPr>
        <w:t>Urban Forest Manager</w:t>
      </w:r>
      <w:r w:rsidR="005E0A04">
        <w:rPr>
          <w:rFonts w:eastAsia="Times New Roman"/>
          <w:sz w:val="24"/>
          <w:szCs w:val="24"/>
        </w:rPr>
        <w:t xml:space="preserve"> for recommendations on any needed action.</w:t>
      </w:r>
    </w:p>
    <w:p w14:paraId="0FEA2310" w14:textId="244FC760" w:rsidR="005E0A04" w:rsidRDefault="005E0A04" w:rsidP="005E0A04">
      <w:pPr>
        <w:tabs>
          <w:tab w:val="left" w:pos="360"/>
        </w:tabs>
        <w:ind w:left="360" w:hanging="1080"/>
        <w:rPr>
          <w:rFonts w:eastAsia="Times New Roman"/>
          <w:sz w:val="24"/>
          <w:szCs w:val="24"/>
        </w:rPr>
      </w:pPr>
    </w:p>
    <w:p w14:paraId="23A07EF3" w14:textId="436F8198" w:rsidR="005E0A04" w:rsidRDefault="005E0A04" w:rsidP="005E0A04">
      <w:pPr>
        <w:tabs>
          <w:tab w:val="left" w:pos="360"/>
        </w:tabs>
        <w:ind w:left="360" w:hanging="1080"/>
        <w:rPr>
          <w:rFonts w:eastAsia="Times New Roman"/>
          <w:sz w:val="24"/>
          <w:szCs w:val="24"/>
        </w:rPr>
      </w:pPr>
      <w:r>
        <w:rPr>
          <w:rFonts w:eastAsia="Times New Roman"/>
          <w:sz w:val="24"/>
          <w:szCs w:val="24"/>
        </w:rPr>
        <w:tab/>
        <w:t xml:space="preserve">In response to concerns about the number of trees that had to be removed due to damage from the heavy winter snowstorm, the </w:t>
      </w:r>
      <w:r w:rsidR="004716EE">
        <w:rPr>
          <w:rFonts w:eastAsia="Times New Roman"/>
          <w:sz w:val="24"/>
          <w:szCs w:val="24"/>
        </w:rPr>
        <w:t>Urban Forest Manager</w:t>
      </w:r>
      <w:r>
        <w:rPr>
          <w:rFonts w:eastAsia="Times New Roman"/>
          <w:sz w:val="24"/>
          <w:szCs w:val="24"/>
        </w:rPr>
        <w:t xml:space="preserve"> has explained that it takes about a year for the ground to be ready for a new tree to be planted once a tree has been cut down. SRCA continues to work with him in ensuring the </w:t>
      </w:r>
      <w:proofErr w:type="gramStart"/>
      <w:r>
        <w:rPr>
          <w:rFonts w:eastAsia="Times New Roman"/>
          <w:sz w:val="24"/>
          <w:szCs w:val="24"/>
        </w:rPr>
        <w:t>City</w:t>
      </w:r>
      <w:proofErr w:type="gramEnd"/>
      <w:r>
        <w:rPr>
          <w:rFonts w:eastAsia="Times New Roman"/>
          <w:sz w:val="24"/>
          <w:szCs w:val="24"/>
        </w:rPr>
        <w:t xml:space="preserve"> offers several </w:t>
      </w:r>
      <w:r w:rsidR="004716EE">
        <w:rPr>
          <w:rFonts w:eastAsia="Times New Roman"/>
          <w:sz w:val="24"/>
          <w:szCs w:val="24"/>
        </w:rPr>
        <w:t>types of trees for planting on the public strips that will (eventually) provide a leafy canopy.</w:t>
      </w:r>
    </w:p>
    <w:p w14:paraId="50A9D100" w14:textId="77777777" w:rsidR="00630C63" w:rsidRPr="00B3470D" w:rsidRDefault="00630C63" w:rsidP="0026022E">
      <w:pPr>
        <w:tabs>
          <w:tab w:val="left" w:pos="720"/>
        </w:tabs>
        <w:ind w:hanging="1080"/>
        <w:rPr>
          <w:rFonts w:eastAsia="Times New Roman"/>
          <w:sz w:val="16"/>
          <w:szCs w:val="16"/>
        </w:rPr>
      </w:pPr>
    </w:p>
    <w:p w14:paraId="7EC8FC3C" w14:textId="77777777" w:rsidR="000C241A" w:rsidRPr="008B76AD" w:rsidRDefault="000C241A" w:rsidP="003906B1">
      <w:pPr>
        <w:numPr>
          <w:ilvl w:val="0"/>
          <w:numId w:val="1"/>
        </w:numPr>
        <w:tabs>
          <w:tab w:val="left" w:pos="360"/>
        </w:tabs>
        <w:ind w:hanging="1080"/>
        <w:rPr>
          <w:rFonts w:eastAsia="Times New Roman"/>
          <w:b/>
          <w:bCs/>
          <w:sz w:val="24"/>
          <w:szCs w:val="24"/>
        </w:rPr>
      </w:pPr>
      <w:r w:rsidRPr="008B76AD">
        <w:rPr>
          <w:rFonts w:eastAsia="Times New Roman"/>
          <w:b/>
          <w:bCs/>
          <w:sz w:val="24"/>
          <w:szCs w:val="24"/>
        </w:rPr>
        <w:t>New Business – Jacob</w:t>
      </w:r>
    </w:p>
    <w:p w14:paraId="4328E8B6" w14:textId="5B20D883" w:rsidR="004716EE" w:rsidRDefault="00B94697" w:rsidP="004716EE">
      <w:pPr>
        <w:tabs>
          <w:tab w:val="left" w:pos="360"/>
        </w:tabs>
        <w:ind w:left="360"/>
        <w:rPr>
          <w:rFonts w:eastAsia="Times New Roman"/>
          <w:sz w:val="24"/>
          <w:szCs w:val="24"/>
        </w:rPr>
      </w:pPr>
      <w:r w:rsidRPr="00B94697">
        <w:rPr>
          <w:rFonts w:eastAsia="Times New Roman"/>
          <w:b/>
          <w:bCs/>
          <w:sz w:val="24"/>
          <w:szCs w:val="24"/>
        </w:rPr>
        <w:t>ACPS</w:t>
      </w:r>
      <w:r>
        <w:rPr>
          <w:rFonts w:eastAsia="Times New Roman"/>
          <w:sz w:val="24"/>
          <w:szCs w:val="24"/>
        </w:rPr>
        <w:t xml:space="preserve">: </w:t>
      </w:r>
      <w:r w:rsidR="004716EE">
        <w:rPr>
          <w:rFonts w:eastAsia="Times New Roman"/>
          <w:sz w:val="24"/>
          <w:szCs w:val="24"/>
        </w:rPr>
        <w:t xml:space="preserve">SRCA receives a quarterly report from resident Bill Pfister on </w:t>
      </w:r>
      <w:r w:rsidR="004716EE" w:rsidRPr="00B94697">
        <w:rPr>
          <w:rFonts w:eastAsia="Times New Roman"/>
          <w:sz w:val="24"/>
          <w:szCs w:val="24"/>
        </w:rPr>
        <w:t>Alexandria Public City Schools.</w:t>
      </w:r>
      <w:r w:rsidR="004716EE">
        <w:rPr>
          <w:rFonts w:eastAsia="Times New Roman"/>
          <w:sz w:val="24"/>
          <w:szCs w:val="24"/>
        </w:rPr>
        <w:t xml:space="preserve"> While Pfister was unable to join this meeting, he provided the following updates, which are also uploaded on the “issues of interest” page of seminaryridge.net.</w:t>
      </w:r>
    </w:p>
    <w:p w14:paraId="3300152E" w14:textId="55E93CB3" w:rsidR="00B94697" w:rsidRPr="00B94697" w:rsidRDefault="00B94697" w:rsidP="00B94697">
      <w:pPr>
        <w:pStyle w:val="ListParagraph"/>
        <w:numPr>
          <w:ilvl w:val="0"/>
          <w:numId w:val="12"/>
        </w:numPr>
        <w:shd w:val="clear" w:color="auto" w:fill="FFFFFF"/>
        <w:spacing w:before="100" w:beforeAutospacing="1" w:after="100" w:afterAutospacing="1"/>
        <w:rPr>
          <w:rFonts w:asciiTheme="minorHAnsi" w:eastAsia="Times New Roman" w:hAnsiTheme="minorHAnsi" w:cstheme="minorHAnsi"/>
          <w:color w:val="000000"/>
          <w:spacing w:val="-6"/>
          <w:sz w:val="24"/>
          <w:szCs w:val="24"/>
        </w:rPr>
      </w:pPr>
      <w:r w:rsidRPr="00B94697">
        <w:rPr>
          <w:rFonts w:asciiTheme="minorHAnsi" w:eastAsia="Times New Roman" w:hAnsiTheme="minorHAnsi" w:cstheme="minorHAnsi"/>
          <w:b/>
          <w:bCs/>
          <w:color w:val="000000"/>
          <w:spacing w:val="-6"/>
          <w:sz w:val="24"/>
          <w:szCs w:val="24"/>
        </w:rPr>
        <w:t>H</w:t>
      </w:r>
      <w:r>
        <w:rPr>
          <w:rFonts w:asciiTheme="minorHAnsi" w:eastAsia="Times New Roman" w:hAnsiTheme="minorHAnsi" w:cstheme="minorHAnsi"/>
          <w:b/>
          <w:bCs/>
          <w:color w:val="000000"/>
          <w:spacing w:val="-6"/>
          <w:sz w:val="24"/>
          <w:szCs w:val="24"/>
        </w:rPr>
        <w:t xml:space="preserve">igh </w:t>
      </w:r>
      <w:r w:rsidRPr="00B94697">
        <w:rPr>
          <w:rFonts w:asciiTheme="minorHAnsi" w:eastAsia="Times New Roman" w:hAnsiTheme="minorHAnsi" w:cstheme="minorHAnsi"/>
          <w:b/>
          <w:bCs/>
          <w:color w:val="000000"/>
          <w:spacing w:val="-6"/>
          <w:sz w:val="24"/>
          <w:szCs w:val="24"/>
        </w:rPr>
        <w:t>S</w:t>
      </w:r>
      <w:r>
        <w:rPr>
          <w:rFonts w:asciiTheme="minorHAnsi" w:eastAsia="Times New Roman" w:hAnsiTheme="minorHAnsi" w:cstheme="minorHAnsi"/>
          <w:b/>
          <w:bCs/>
          <w:color w:val="000000"/>
          <w:spacing w:val="-6"/>
          <w:sz w:val="24"/>
          <w:szCs w:val="24"/>
        </w:rPr>
        <w:t>chool</w:t>
      </w:r>
      <w:r w:rsidRPr="00B94697">
        <w:rPr>
          <w:rFonts w:asciiTheme="minorHAnsi" w:eastAsia="Times New Roman" w:hAnsiTheme="minorHAnsi" w:cstheme="minorHAnsi"/>
          <w:b/>
          <w:bCs/>
          <w:color w:val="000000"/>
          <w:spacing w:val="-6"/>
          <w:sz w:val="24"/>
          <w:szCs w:val="24"/>
        </w:rPr>
        <w:t xml:space="preserve"> Project - Minnie Howard Campus: </w:t>
      </w:r>
      <w:r w:rsidRPr="00B94697">
        <w:rPr>
          <w:rFonts w:asciiTheme="minorHAnsi" w:eastAsia="Times New Roman" w:hAnsiTheme="minorHAnsi" w:cstheme="minorHAnsi"/>
          <w:color w:val="000000"/>
          <w:spacing w:val="-6"/>
          <w:sz w:val="24"/>
          <w:szCs w:val="24"/>
        </w:rPr>
        <w:t>ACPS just had the ceremonial groundbreaking, with substantial construction to begin in June 2022 and go through summer of 2024</w:t>
      </w:r>
      <w:r>
        <w:rPr>
          <w:rFonts w:asciiTheme="minorHAnsi" w:eastAsia="Times New Roman" w:hAnsiTheme="minorHAnsi" w:cstheme="minorHAnsi"/>
          <w:color w:val="000000"/>
          <w:spacing w:val="-6"/>
          <w:sz w:val="24"/>
          <w:szCs w:val="24"/>
        </w:rPr>
        <w:t xml:space="preserve">. </w:t>
      </w:r>
      <w:r w:rsidRPr="00B94697">
        <w:rPr>
          <w:rFonts w:asciiTheme="minorHAnsi" w:eastAsia="Times New Roman" w:hAnsiTheme="minorHAnsi" w:cstheme="minorHAnsi"/>
          <w:color w:val="000000"/>
          <w:spacing w:val="-6"/>
          <w:sz w:val="24"/>
          <w:szCs w:val="24"/>
        </w:rPr>
        <w:t xml:space="preserve"> </w:t>
      </w:r>
      <w:r>
        <w:rPr>
          <w:rFonts w:asciiTheme="minorHAnsi" w:eastAsia="Times New Roman" w:hAnsiTheme="minorHAnsi" w:cstheme="minorHAnsi"/>
          <w:color w:val="000000"/>
          <w:spacing w:val="-6"/>
          <w:sz w:val="24"/>
          <w:szCs w:val="24"/>
        </w:rPr>
        <w:t>O</w:t>
      </w:r>
      <w:r w:rsidRPr="00B94697">
        <w:rPr>
          <w:rFonts w:asciiTheme="minorHAnsi" w:eastAsia="Times New Roman" w:hAnsiTheme="minorHAnsi" w:cstheme="minorHAnsi"/>
          <w:color w:val="000000"/>
          <w:spacing w:val="-6"/>
          <w:sz w:val="24"/>
          <w:szCs w:val="24"/>
        </w:rPr>
        <w:t xml:space="preserve">ccupancy </w:t>
      </w:r>
      <w:r>
        <w:rPr>
          <w:rFonts w:asciiTheme="minorHAnsi" w:eastAsia="Times New Roman" w:hAnsiTheme="minorHAnsi" w:cstheme="minorHAnsi"/>
          <w:color w:val="000000"/>
          <w:spacing w:val="-6"/>
          <w:sz w:val="24"/>
          <w:szCs w:val="24"/>
        </w:rPr>
        <w:t xml:space="preserve">is planned </w:t>
      </w:r>
      <w:r w:rsidRPr="00B94697">
        <w:rPr>
          <w:rFonts w:asciiTheme="minorHAnsi" w:eastAsia="Times New Roman" w:hAnsiTheme="minorHAnsi" w:cstheme="minorHAnsi"/>
          <w:color w:val="000000"/>
          <w:spacing w:val="-6"/>
          <w:sz w:val="24"/>
          <w:szCs w:val="24"/>
        </w:rPr>
        <w:t>for the start of the 2024-25 school year.</w:t>
      </w:r>
    </w:p>
    <w:p w14:paraId="7174CE50" w14:textId="08643F85" w:rsidR="004716EE" w:rsidRPr="00B94697" w:rsidRDefault="00B94697" w:rsidP="00B94697">
      <w:pPr>
        <w:pStyle w:val="ListParagraph"/>
        <w:numPr>
          <w:ilvl w:val="0"/>
          <w:numId w:val="12"/>
        </w:numPr>
        <w:shd w:val="clear" w:color="auto" w:fill="FFFFFF"/>
        <w:spacing w:before="100" w:beforeAutospacing="1" w:after="100" w:afterAutospacing="1"/>
        <w:rPr>
          <w:rFonts w:asciiTheme="minorHAnsi" w:eastAsia="Times New Roman" w:hAnsiTheme="minorHAnsi" w:cstheme="minorHAnsi"/>
          <w:color w:val="000000"/>
          <w:spacing w:val="-6"/>
          <w:sz w:val="24"/>
          <w:szCs w:val="24"/>
        </w:rPr>
      </w:pPr>
      <w:r>
        <w:rPr>
          <w:rFonts w:asciiTheme="minorHAnsi" w:eastAsia="Times New Roman" w:hAnsiTheme="minorHAnsi" w:cstheme="minorHAnsi"/>
          <w:b/>
          <w:bCs/>
          <w:color w:val="000000"/>
          <w:spacing w:val="-6"/>
          <w:sz w:val="24"/>
          <w:szCs w:val="24"/>
        </w:rPr>
        <w:t xml:space="preserve">Douglas </w:t>
      </w:r>
      <w:r w:rsidRPr="00B94697">
        <w:rPr>
          <w:rFonts w:asciiTheme="minorHAnsi" w:eastAsia="Times New Roman" w:hAnsiTheme="minorHAnsi" w:cstheme="minorHAnsi"/>
          <w:b/>
          <w:bCs/>
          <w:color w:val="000000"/>
          <w:spacing w:val="-6"/>
          <w:sz w:val="24"/>
          <w:szCs w:val="24"/>
        </w:rPr>
        <w:t xml:space="preserve">MacArthur </w:t>
      </w:r>
      <w:r>
        <w:rPr>
          <w:rFonts w:asciiTheme="minorHAnsi" w:eastAsia="Times New Roman" w:hAnsiTheme="minorHAnsi" w:cstheme="minorHAnsi"/>
          <w:b/>
          <w:bCs/>
          <w:color w:val="000000"/>
          <w:spacing w:val="-6"/>
          <w:sz w:val="24"/>
          <w:szCs w:val="24"/>
        </w:rPr>
        <w:t xml:space="preserve">Elementary School </w:t>
      </w:r>
      <w:r w:rsidRPr="00B94697">
        <w:rPr>
          <w:rFonts w:asciiTheme="minorHAnsi" w:eastAsia="Times New Roman" w:hAnsiTheme="minorHAnsi" w:cstheme="minorHAnsi"/>
          <w:b/>
          <w:bCs/>
          <w:color w:val="000000"/>
          <w:spacing w:val="-6"/>
          <w:sz w:val="24"/>
          <w:szCs w:val="24"/>
        </w:rPr>
        <w:t>Rebuild: </w:t>
      </w:r>
      <w:r>
        <w:rPr>
          <w:rFonts w:asciiTheme="minorHAnsi" w:eastAsia="Times New Roman" w:hAnsiTheme="minorHAnsi" w:cstheme="minorHAnsi"/>
          <w:color w:val="000000"/>
          <w:spacing w:val="-6"/>
          <w:sz w:val="24"/>
          <w:szCs w:val="24"/>
        </w:rPr>
        <w:t>L</w:t>
      </w:r>
      <w:r w:rsidRPr="00B94697">
        <w:rPr>
          <w:rFonts w:asciiTheme="minorHAnsi" w:eastAsia="Times New Roman" w:hAnsiTheme="minorHAnsi" w:cstheme="minorHAnsi"/>
          <w:color w:val="000000"/>
          <w:spacing w:val="-6"/>
          <w:sz w:val="24"/>
          <w:szCs w:val="24"/>
        </w:rPr>
        <w:t>ate stages of the construction of the subgrade parking garage</w:t>
      </w:r>
      <w:r>
        <w:rPr>
          <w:rFonts w:asciiTheme="minorHAnsi" w:eastAsia="Times New Roman" w:hAnsiTheme="minorHAnsi" w:cstheme="minorHAnsi"/>
          <w:color w:val="000000"/>
          <w:spacing w:val="-6"/>
          <w:sz w:val="24"/>
          <w:szCs w:val="24"/>
        </w:rPr>
        <w:t xml:space="preserve"> are now being completed</w:t>
      </w:r>
      <w:r w:rsidRPr="00B94697">
        <w:rPr>
          <w:rFonts w:asciiTheme="minorHAnsi" w:eastAsia="Times New Roman" w:hAnsiTheme="minorHAnsi" w:cstheme="minorHAnsi"/>
          <w:color w:val="000000"/>
          <w:spacing w:val="-6"/>
          <w:sz w:val="24"/>
          <w:szCs w:val="24"/>
        </w:rPr>
        <w:t xml:space="preserve">, </w:t>
      </w:r>
      <w:r>
        <w:rPr>
          <w:rFonts w:asciiTheme="minorHAnsi" w:eastAsia="Times New Roman" w:hAnsiTheme="minorHAnsi" w:cstheme="minorHAnsi"/>
          <w:color w:val="000000"/>
          <w:spacing w:val="-6"/>
          <w:sz w:val="24"/>
          <w:szCs w:val="24"/>
        </w:rPr>
        <w:t xml:space="preserve">and </w:t>
      </w:r>
      <w:r w:rsidRPr="00B94697">
        <w:rPr>
          <w:rFonts w:asciiTheme="minorHAnsi" w:eastAsia="Times New Roman" w:hAnsiTheme="minorHAnsi" w:cstheme="minorHAnsi"/>
          <w:color w:val="000000"/>
          <w:spacing w:val="-6"/>
          <w:sz w:val="24"/>
          <w:szCs w:val="24"/>
        </w:rPr>
        <w:t>construction</w:t>
      </w:r>
      <w:r>
        <w:rPr>
          <w:rFonts w:asciiTheme="minorHAnsi" w:eastAsia="Times New Roman" w:hAnsiTheme="minorHAnsi" w:cstheme="minorHAnsi"/>
          <w:color w:val="000000"/>
          <w:spacing w:val="-6"/>
          <w:sz w:val="24"/>
          <w:szCs w:val="24"/>
        </w:rPr>
        <w:t xml:space="preserve"> of</w:t>
      </w:r>
      <w:r w:rsidRPr="00B94697">
        <w:rPr>
          <w:rFonts w:asciiTheme="minorHAnsi" w:eastAsia="Times New Roman" w:hAnsiTheme="minorHAnsi" w:cstheme="minorHAnsi"/>
          <w:color w:val="000000"/>
          <w:spacing w:val="-6"/>
          <w:sz w:val="24"/>
          <w:szCs w:val="24"/>
        </w:rPr>
        <w:t xml:space="preserve"> the garage ramp retaining wall </w:t>
      </w:r>
      <w:r>
        <w:rPr>
          <w:rFonts w:asciiTheme="minorHAnsi" w:eastAsia="Times New Roman" w:hAnsiTheme="minorHAnsi" w:cstheme="minorHAnsi"/>
          <w:color w:val="000000"/>
          <w:spacing w:val="-6"/>
          <w:sz w:val="24"/>
          <w:szCs w:val="24"/>
        </w:rPr>
        <w:t xml:space="preserve">is </w:t>
      </w:r>
      <w:r w:rsidRPr="00B94697">
        <w:rPr>
          <w:rFonts w:asciiTheme="minorHAnsi" w:eastAsia="Times New Roman" w:hAnsiTheme="minorHAnsi" w:cstheme="minorHAnsi"/>
          <w:color w:val="000000"/>
          <w:spacing w:val="-6"/>
          <w:sz w:val="24"/>
          <w:szCs w:val="24"/>
        </w:rPr>
        <w:t xml:space="preserve">beginning.  They will be pouring additional concrete footers.  They will also be bringing in a large crane, for the structural steel erection, which will be on site through July.  </w:t>
      </w:r>
      <w:r>
        <w:rPr>
          <w:rFonts w:asciiTheme="minorHAnsi" w:eastAsia="Times New Roman" w:hAnsiTheme="minorHAnsi" w:cstheme="minorHAnsi"/>
          <w:color w:val="000000"/>
          <w:spacing w:val="-6"/>
          <w:sz w:val="24"/>
          <w:szCs w:val="24"/>
        </w:rPr>
        <w:t>S</w:t>
      </w:r>
      <w:r w:rsidRPr="00B94697">
        <w:rPr>
          <w:rFonts w:asciiTheme="minorHAnsi" w:eastAsia="Times New Roman" w:hAnsiTheme="minorHAnsi" w:cstheme="minorHAnsi"/>
          <w:color w:val="000000"/>
          <w:spacing w:val="-6"/>
          <w:sz w:val="24"/>
          <w:szCs w:val="24"/>
        </w:rPr>
        <w:t>ubstantial visible progress in the next few weeks / months</w:t>
      </w:r>
      <w:r>
        <w:rPr>
          <w:rFonts w:asciiTheme="minorHAnsi" w:eastAsia="Times New Roman" w:hAnsiTheme="minorHAnsi" w:cstheme="minorHAnsi"/>
          <w:color w:val="000000"/>
          <w:spacing w:val="-6"/>
          <w:sz w:val="24"/>
          <w:szCs w:val="24"/>
        </w:rPr>
        <w:t xml:space="preserve"> should be expected</w:t>
      </w:r>
      <w:r w:rsidRPr="00B94697">
        <w:rPr>
          <w:rFonts w:asciiTheme="minorHAnsi" w:eastAsia="Times New Roman" w:hAnsiTheme="minorHAnsi" w:cstheme="minorHAnsi"/>
          <w:color w:val="000000"/>
          <w:spacing w:val="-6"/>
          <w:sz w:val="24"/>
          <w:szCs w:val="24"/>
        </w:rPr>
        <w:t>.  Construction will continue through summer 2023, with occupancy for the start of the 2023-2</w:t>
      </w:r>
      <w:r>
        <w:rPr>
          <w:rFonts w:asciiTheme="minorHAnsi" w:eastAsia="Times New Roman" w:hAnsiTheme="minorHAnsi" w:cstheme="minorHAnsi"/>
          <w:color w:val="000000"/>
          <w:spacing w:val="-6"/>
          <w:sz w:val="24"/>
          <w:szCs w:val="24"/>
        </w:rPr>
        <w:t>4</w:t>
      </w:r>
      <w:r w:rsidRPr="00B94697">
        <w:rPr>
          <w:rFonts w:asciiTheme="minorHAnsi" w:eastAsia="Times New Roman" w:hAnsiTheme="minorHAnsi" w:cstheme="minorHAnsi"/>
          <w:color w:val="000000"/>
          <w:spacing w:val="-6"/>
          <w:sz w:val="24"/>
          <w:szCs w:val="24"/>
        </w:rPr>
        <w:t xml:space="preserve"> school year.  </w:t>
      </w:r>
      <w:r>
        <w:rPr>
          <w:rFonts w:asciiTheme="minorHAnsi" w:eastAsia="Times New Roman" w:hAnsiTheme="minorHAnsi" w:cstheme="minorHAnsi"/>
          <w:color w:val="000000"/>
          <w:spacing w:val="-6"/>
          <w:sz w:val="24"/>
          <w:szCs w:val="24"/>
        </w:rPr>
        <w:t>Most</w:t>
      </w:r>
      <w:r w:rsidRPr="00B94697">
        <w:rPr>
          <w:rFonts w:asciiTheme="minorHAnsi" w:eastAsia="Times New Roman" w:hAnsiTheme="minorHAnsi" w:cstheme="minorHAnsi"/>
          <w:color w:val="000000"/>
          <w:spacing w:val="-6"/>
          <w:sz w:val="24"/>
          <w:szCs w:val="24"/>
        </w:rPr>
        <w:t xml:space="preserve"> remediation of the </w:t>
      </w:r>
      <w:r>
        <w:rPr>
          <w:rFonts w:asciiTheme="minorHAnsi" w:eastAsia="Times New Roman" w:hAnsiTheme="minorHAnsi" w:cstheme="minorHAnsi"/>
          <w:color w:val="000000"/>
          <w:spacing w:val="-6"/>
          <w:sz w:val="24"/>
          <w:szCs w:val="24"/>
        </w:rPr>
        <w:t>“</w:t>
      </w:r>
      <w:r w:rsidRPr="00B94697">
        <w:rPr>
          <w:rFonts w:asciiTheme="minorHAnsi" w:eastAsia="Times New Roman" w:hAnsiTheme="minorHAnsi" w:cstheme="minorHAnsi"/>
          <w:color w:val="000000"/>
          <w:spacing w:val="-6"/>
          <w:sz w:val="24"/>
          <w:szCs w:val="24"/>
        </w:rPr>
        <w:t>MacArthur on Taney</w:t>
      </w:r>
      <w:r>
        <w:rPr>
          <w:rFonts w:asciiTheme="minorHAnsi" w:eastAsia="Times New Roman" w:hAnsiTheme="minorHAnsi" w:cstheme="minorHAnsi"/>
          <w:color w:val="000000"/>
          <w:spacing w:val="-6"/>
          <w:sz w:val="24"/>
          <w:szCs w:val="24"/>
        </w:rPr>
        <w:t>”</w:t>
      </w:r>
      <w:r w:rsidRPr="00B94697">
        <w:rPr>
          <w:rFonts w:asciiTheme="minorHAnsi" w:eastAsia="Times New Roman" w:hAnsiTheme="minorHAnsi" w:cstheme="minorHAnsi"/>
          <w:color w:val="000000"/>
          <w:spacing w:val="-6"/>
          <w:sz w:val="24"/>
          <w:szCs w:val="24"/>
        </w:rPr>
        <w:t xml:space="preserve"> campus (building </w:t>
      </w:r>
      <w:r>
        <w:rPr>
          <w:rFonts w:asciiTheme="minorHAnsi" w:eastAsia="Times New Roman" w:hAnsiTheme="minorHAnsi" w:cstheme="minorHAnsi"/>
          <w:color w:val="000000"/>
          <w:spacing w:val="-6"/>
          <w:sz w:val="24"/>
          <w:szCs w:val="24"/>
        </w:rPr>
        <w:t xml:space="preserve"> and</w:t>
      </w:r>
      <w:r w:rsidRPr="00B94697">
        <w:rPr>
          <w:rFonts w:asciiTheme="minorHAnsi" w:eastAsia="Times New Roman" w:hAnsiTheme="minorHAnsi" w:cstheme="minorHAnsi"/>
          <w:color w:val="000000"/>
          <w:spacing w:val="-6"/>
          <w:sz w:val="24"/>
          <w:szCs w:val="24"/>
        </w:rPr>
        <w:t xml:space="preserve"> lot demolished and converted to Patrick Henry fields) will begin in the fall of 2023 and will last the better part of the following year.</w:t>
      </w:r>
    </w:p>
    <w:p w14:paraId="287269EB" w14:textId="13745886" w:rsidR="000C241A" w:rsidRDefault="00630C63" w:rsidP="003906B1">
      <w:pPr>
        <w:tabs>
          <w:tab w:val="left" w:pos="720"/>
        </w:tabs>
        <w:ind w:left="720" w:hanging="360"/>
        <w:rPr>
          <w:rFonts w:eastAsia="Times New Roman"/>
          <w:sz w:val="24"/>
          <w:szCs w:val="24"/>
        </w:rPr>
      </w:pPr>
      <w:r>
        <w:rPr>
          <w:rFonts w:eastAsia="Times New Roman"/>
          <w:sz w:val="24"/>
          <w:szCs w:val="24"/>
        </w:rPr>
        <w:t xml:space="preserve">The </w:t>
      </w:r>
      <w:r w:rsidRPr="00B94697">
        <w:rPr>
          <w:rFonts w:eastAsia="Times New Roman"/>
          <w:b/>
          <w:bCs/>
          <w:sz w:val="24"/>
          <w:szCs w:val="24"/>
        </w:rPr>
        <w:t>n</w:t>
      </w:r>
      <w:r w:rsidR="000C241A" w:rsidRPr="00B94697">
        <w:rPr>
          <w:rFonts w:eastAsia="Times New Roman"/>
          <w:b/>
          <w:bCs/>
          <w:sz w:val="24"/>
          <w:szCs w:val="24"/>
        </w:rPr>
        <w:t>ext SRCA Meeting</w:t>
      </w:r>
      <w:r w:rsidR="000C241A" w:rsidRPr="00630C63">
        <w:rPr>
          <w:rFonts w:eastAsia="Times New Roman"/>
          <w:sz w:val="24"/>
          <w:szCs w:val="24"/>
        </w:rPr>
        <w:t xml:space="preserve"> </w:t>
      </w:r>
      <w:r>
        <w:rPr>
          <w:rFonts w:eastAsia="Times New Roman"/>
          <w:sz w:val="24"/>
          <w:szCs w:val="24"/>
        </w:rPr>
        <w:t>will be</w:t>
      </w:r>
      <w:r w:rsidR="000C241A" w:rsidRPr="00630C63">
        <w:rPr>
          <w:rFonts w:eastAsia="Times New Roman"/>
          <w:sz w:val="24"/>
          <w:szCs w:val="24"/>
        </w:rPr>
        <w:t xml:space="preserve"> Thursday, </w:t>
      </w:r>
      <w:r w:rsidR="00C60290">
        <w:rPr>
          <w:rFonts w:eastAsia="Times New Roman"/>
          <w:sz w:val="24"/>
          <w:szCs w:val="24"/>
        </w:rPr>
        <w:t>5 May</w:t>
      </w:r>
      <w:r w:rsidR="00B51563">
        <w:rPr>
          <w:rFonts w:eastAsia="Times New Roman"/>
          <w:sz w:val="24"/>
          <w:szCs w:val="24"/>
        </w:rPr>
        <w:t xml:space="preserve"> </w:t>
      </w:r>
      <w:r w:rsidR="000C241A" w:rsidRPr="00630C63">
        <w:rPr>
          <w:rFonts w:eastAsia="Times New Roman"/>
          <w:sz w:val="24"/>
          <w:szCs w:val="24"/>
        </w:rPr>
        <w:t>202</w:t>
      </w:r>
      <w:r w:rsidR="00645B01">
        <w:rPr>
          <w:rFonts w:eastAsia="Times New Roman"/>
          <w:sz w:val="24"/>
          <w:szCs w:val="24"/>
        </w:rPr>
        <w:t>2</w:t>
      </w:r>
      <w:r>
        <w:rPr>
          <w:rFonts w:eastAsia="Times New Roman"/>
          <w:sz w:val="24"/>
          <w:szCs w:val="24"/>
        </w:rPr>
        <w:t xml:space="preserve"> at 7:30</w:t>
      </w:r>
      <w:r w:rsidR="00B3470D">
        <w:rPr>
          <w:rFonts w:eastAsia="Times New Roman"/>
          <w:sz w:val="24"/>
          <w:szCs w:val="24"/>
        </w:rPr>
        <w:t xml:space="preserve"> </w:t>
      </w:r>
      <w:r>
        <w:rPr>
          <w:rFonts w:eastAsia="Times New Roman"/>
          <w:sz w:val="24"/>
          <w:szCs w:val="24"/>
        </w:rPr>
        <w:t>pm on Zoom.</w:t>
      </w:r>
    </w:p>
    <w:p w14:paraId="2BF033D6" w14:textId="390150B7" w:rsidR="002A4331" w:rsidRPr="00B3470D" w:rsidRDefault="002A4331" w:rsidP="00630C63">
      <w:pPr>
        <w:tabs>
          <w:tab w:val="left" w:pos="720"/>
        </w:tabs>
        <w:ind w:left="720"/>
        <w:rPr>
          <w:rFonts w:eastAsia="Times New Roman"/>
          <w:sz w:val="16"/>
          <w:szCs w:val="16"/>
        </w:rPr>
      </w:pPr>
    </w:p>
    <w:p w14:paraId="5DE9BB77" w14:textId="77777777" w:rsidR="000C241A" w:rsidRPr="008B76AD" w:rsidRDefault="000C241A" w:rsidP="00630C63">
      <w:pPr>
        <w:pStyle w:val="ListParagraph"/>
        <w:tabs>
          <w:tab w:val="left" w:pos="720"/>
          <w:tab w:val="left" w:pos="1080"/>
          <w:tab w:val="left" w:pos="3330"/>
        </w:tabs>
        <w:rPr>
          <w:rFonts w:eastAsia="Times New Roman"/>
          <w:sz w:val="16"/>
          <w:szCs w:val="16"/>
        </w:rPr>
      </w:pPr>
    </w:p>
    <w:p w14:paraId="6AC9A842" w14:textId="7849D55E" w:rsidR="000C241A" w:rsidRPr="0026022E" w:rsidRDefault="000C241A" w:rsidP="003906B1">
      <w:pPr>
        <w:pStyle w:val="ListParagraph"/>
        <w:numPr>
          <w:ilvl w:val="0"/>
          <w:numId w:val="1"/>
        </w:numPr>
        <w:tabs>
          <w:tab w:val="clear" w:pos="1080"/>
        </w:tabs>
        <w:ind w:left="360"/>
        <w:rPr>
          <w:sz w:val="24"/>
          <w:szCs w:val="24"/>
        </w:rPr>
      </w:pPr>
      <w:r w:rsidRPr="00911509">
        <w:rPr>
          <w:rFonts w:eastAsia="Times New Roman"/>
          <w:b/>
          <w:bCs/>
          <w:sz w:val="24"/>
          <w:szCs w:val="24"/>
        </w:rPr>
        <w:t>Adjournment of SRCA Meeting – Jacob</w:t>
      </w:r>
    </w:p>
    <w:p w14:paraId="5548E416" w14:textId="1C0626A0" w:rsidR="000C241A" w:rsidRPr="0039333B" w:rsidRDefault="00C60290" w:rsidP="003906B1">
      <w:pPr>
        <w:pStyle w:val="ListParagraph"/>
        <w:tabs>
          <w:tab w:val="left" w:pos="360"/>
        </w:tabs>
        <w:ind w:left="360"/>
        <w:rPr>
          <w:rFonts w:eastAsia="Times New Roman"/>
          <w:b/>
          <w:bCs/>
          <w:sz w:val="24"/>
          <w:szCs w:val="24"/>
        </w:rPr>
      </w:pPr>
      <w:r>
        <w:rPr>
          <w:rFonts w:eastAsia="Times New Roman"/>
          <w:b/>
          <w:bCs/>
          <w:sz w:val="24"/>
          <w:szCs w:val="24"/>
        </w:rPr>
        <w:t xml:space="preserve">Browne </w:t>
      </w:r>
      <w:r w:rsidR="0026022E">
        <w:rPr>
          <w:rFonts w:eastAsia="Times New Roman"/>
          <w:b/>
          <w:bCs/>
          <w:sz w:val="24"/>
          <w:szCs w:val="24"/>
        </w:rPr>
        <w:t>m</w:t>
      </w:r>
      <w:r w:rsidR="008D6B0C">
        <w:rPr>
          <w:rFonts w:eastAsia="Times New Roman"/>
          <w:b/>
          <w:bCs/>
          <w:sz w:val="24"/>
          <w:szCs w:val="24"/>
        </w:rPr>
        <w:t>oved</w:t>
      </w:r>
      <w:r w:rsidR="0026022E">
        <w:rPr>
          <w:rFonts w:eastAsia="Times New Roman"/>
          <w:b/>
          <w:bCs/>
          <w:sz w:val="24"/>
          <w:szCs w:val="24"/>
        </w:rPr>
        <w:t xml:space="preserve"> to adjourn</w:t>
      </w:r>
      <w:r w:rsidR="008D6B0C">
        <w:rPr>
          <w:rFonts w:eastAsia="Times New Roman"/>
          <w:b/>
          <w:bCs/>
          <w:sz w:val="24"/>
          <w:szCs w:val="24"/>
        </w:rPr>
        <w:t xml:space="preserve"> the</w:t>
      </w:r>
      <w:r w:rsidR="0026022E">
        <w:rPr>
          <w:rFonts w:eastAsia="Times New Roman"/>
          <w:b/>
          <w:bCs/>
          <w:sz w:val="24"/>
          <w:szCs w:val="24"/>
        </w:rPr>
        <w:t xml:space="preserve"> meeting at 9:</w:t>
      </w:r>
      <w:r w:rsidR="002A4331">
        <w:rPr>
          <w:rFonts w:eastAsia="Times New Roman"/>
          <w:b/>
          <w:bCs/>
          <w:sz w:val="24"/>
          <w:szCs w:val="24"/>
        </w:rPr>
        <w:t>1</w:t>
      </w:r>
      <w:r w:rsidR="008C5A5A">
        <w:rPr>
          <w:rFonts w:eastAsia="Times New Roman"/>
          <w:b/>
          <w:bCs/>
          <w:sz w:val="24"/>
          <w:szCs w:val="24"/>
        </w:rPr>
        <w:t>0</w:t>
      </w:r>
      <w:r w:rsidR="00EC781D">
        <w:rPr>
          <w:rFonts w:eastAsia="Times New Roman"/>
          <w:b/>
          <w:bCs/>
          <w:sz w:val="24"/>
          <w:szCs w:val="24"/>
        </w:rPr>
        <w:t xml:space="preserve"> </w:t>
      </w:r>
      <w:r w:rsidR="0026022E">
        <w:rPr>
          <w:rFonts w:eastAsia="Times New Roman"/>
          <w:b/>
          <w:bCs/>
          <w:sz w:val="24"/>
          <w:szCs w:val="24"/>
        </w:rPr>
        <w:t xml:space="preserve">pm; </w:t>
      </w:r>
      <w:r w:rsidR="008D6B0C">
        <w:rPr>
          <w:rFonts w:eastAsia="Times New Roman"/>
          <w:b/>
          <w:bCs/>
          <w:sz w:val="24"/>
          <w:szCs w:val="24"/>
        </w:rPr>
        <w:t>it</w:t>
      </w:r>
      <w:r w:rsidR="0026022E">
        <w:rPr>
          <w:rFonts w:eastAsia="Times New Roman"/>
          <w:b/>
          <w:bCs/>
          <w:sz w:val="24"/>
          <w:szCs w:val="24"/>
        </w:rPr>
        <w:t xml:space="preserve"> was seconded by </w:t>
      </w:r>
      <w:r>
        <w:rPr>
          <w:rFonts w:eastAsia="Times New Roman"/>
          <w:b/>
          <w:bCs/>
          <w:sz w:val="24"/>
          <w:szCs w:val="24"/>
        </w:rPr>
        <w:t xml:space="preserve">Brookbank </w:t>
      </w:r>
      <w:r w:rsidR="00EF1ADC">
        <w:rPr>
          <w:rFonts w:eastAsia="Times New Roman"/>
          <w:b/>
          <w:bCs/>
          <w:sz w:val="24"/>
          <w:szCs w:val="24"/>
        </w:rPr>
        <w:t>and unanimously approved</w:t>
      </w:r>
      <w:r w:rsidR="0026022E">
        <w:rPr>
          <w:rFonts w:eastAsia="Times New Roman"/>
          <w:b/>
          <w:bCs/>
          <w:sz w:val="24"/>
          <w:szCs w:val="24"/>
        </w:rPr>
        <w:t>.</w:t>
      </w:r>
    </w:p>
    <w:p w14:paraId="3D7907FE" w14:textId="6EC4D5CC" w:rsidR="005B5490" w:rsidRDefault="005B5490" w:rsidP="005B5490">
      <w:pPr>
        <w:rPr>
          <w:rFonts w:eastAsia="Times New Roman"/>
        </w:rPr>
      </w:pPr>
    </w:p>
    <w:p w14:paraId="0D9701E3" w14:textId="77777777" w:rsidR="005D6671" w:rsidRDefault="005D6671"/>
    <w:sectPr w:rsidR="005D6671" w:rsidSect="00022F06">
      <w:footerReference w:type="default" r:id="rId1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E6AB7" w14:textId="77777777" w:rsidR="00863411" w:rsidRDefault="00863411" w:rsidP="00CE0607">
      <w:r>
        <w:separator/>
      </w:r>
    </w:p>
  </w:endnote>
  <w:endnote w:type="continuationSeparator" w:id="0">
    <w:p w14:paraId="492E1A98" w14:textId="77777777" w:rsidR="00863411" w:rsidRDefault="00863411" w:rsidP="00CE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747022"/>
      <w:docPartObj>
        <w:docPartGallery w:val="Page Numbers (Bottom of Page)"/>
        <w:docPartUnique/>
      </w:docPartObj>
    </w:sdtPr>
    <w:sdtEndPr>
      <w:rPr>
        <w:noProof/>
      </w:rPr>
    </w:sdtEndPr>
    <w:sdtContent>
      <w:p w14:paraId="4906B43B" w14:textId="6C0FBAE9" w:rsidR="00F713FA" w:rsidRDefault="00F713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2F2FB9" w14:textId="77777777" w:rsidR="00CE0607" w:rsidRDefault="00CE0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65FB6" w14:textId="77777777" w:rsidR="00863411" w:rsidRDefault="00863411" w:rsidP="00CE0607">
      <w:r>
        <w:separator/>
      </w:r>
    </w:p>
  </w:footnote>
  <w:footnote w:type="continuationSeparator" w:id="0">
    <w:p w14:paraId="3FCB5328" w14:textId="77777777" w:rsidR="00863411" w:rsidRDefault="00863411" w:rsidP="00CE0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4B94"/>
    <w:multiLevelType w:val="multilevel"/>
    <w:tmpl w:val="498AB34E"/>
    <w:lvl w:ilvl="0">
      <w:start w:val="10"/>
      <w:numFmt w:val="decimal"/>
      <w:lvlText w:val="%1"/>
      <w:lvlJc w:val="left"/>
      <w:pPr>
        <w:ind w:left="420" w:hanging="420"/>
      </w:pPr>
      <w:rPr>
        <w:rFonts w:hint="default"/>
      </w:rPr>
    </w:lvl>
    <w:lvl w:ilvl="1">
      <w:start w:val="1"/>
      <w:numFmt w:val="decimal"/>
      <w:lvlText w:val="%1.%2"/>
      <w:lvlJc w:val="left"/>
      <w:pPr>
        <w:ind w:left="1950" w:hanging="42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1" w15:restartNumberingAfterBreak="0">
    <w:nsid w:val="0E74276E"/>
    <w:multiLevelType w:val="hybridMultilevel"/>
    <w:tmpl w:val="A5C6272E"/>
    <w:lvl w:ilvl="0" w:tplc="196C8E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126E5"/>
    <w:multiLevelType w:val="hybridMultilevel"/>
    <w:tmpl w:val="9AC8750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 w15:restartNumberingAfterBreak="0">
    <w:nsid w:val="16847162"/>
    <w:multiLevelType w:val="multilevel"/>
    <w:tmpl w:val="19AAFE2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11567F"/>
    <w:multiLevelType w:val="hybridMultilevel"/>
    <w:tmpl w:val="3914F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D6FBB"/>
    <w:multiLevelType w:val="multilevel"/>
    <w:tmpl w:val="46F22606"/>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369F339A"/>
    <w:multiLevelType w:val="multilevel"/>
    <w:tmpl w:val="55CA982A"/>
    <w:lvl w:ilvl="0">
      <w:start w:val="1"/>
      <w:numFmt w:val="decimal"/>
      <w:lvlText w:val="%1."/>
      <w:lvlJc w:val="left"/>
      <w:pPr>
        <w:tabs>
          <w:tab w:val="num" w:pos="1080"/>
        </w:tabs>
        <w:ind w:left="1080" w:hanging="360"/>
      </w:pPr>
      <w:rPr>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8A43819"/>
    <w:multiLevelType w:val="multilevel"/>
    <w:tmpl w:val="46708D5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2781BAC"/>
    <w:multiLevelType w:val="hybridMultilevel"/>
    <w:tmpl w:val="B8BA6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A038D3"/>
    <w:multiLevelType w:val="multilevel"/>
    <w:tmpl w:val="ACF8337A"/>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0A26CD6"/>
    <w:multiLevelType w:val="multilevel"/>
    <w:tmpl w:val="487AE12A"/>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b/>
        <w:bCs/>
      </w:rPr>
    </w:lvl>
    <w:lvl w:ilvl="2">
      <w:start w:val="1"/>
      <w:numFmt w:val="decimal"/>
      <w:lvlText w:val="%1.%2.%3"/>
      <w:lvlJc w:val="left"/>
      <w:pPr>
        <w:ind w:left="2070" w:hanging="720"/>
      </w:pPr>
      <w:rPr>
        <w:rFonts w:hint="default"/>
        <w:b/>
        <w:bCs/>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6A4D4D36"/>
    <w:multiLevelType w:val="multilevel"/>
    <w:tmpl w:val="C270E22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20966598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4480078">
    <w:abstractNumId w:val="10"/>
  </w:num>
  <w:num w:numId="3" w16cid:durableId="1374037730">
    <w:abstractNumId w:val="0"/>
  </w:num>
  <w:num w:numId="4" w16cid:durableId="1836022377">
    <w:abstractNumId w:val="11"/>
  </w:num>
  <w:num w:numId="5" w16cid:durableId="1930692257">
    <w:abstractNumId w:val="5"/>
  </w:num>
  <w:num w:numId="6" w16cid:durableId="1606379361">
    <w:abstractNumId w:val="8"/>
  </w:num>
  <w:num w:numId="7" w16cid:durableId="2034648015">
    <w:abstractNumId w:val="9"/>
  </w:num>
  <w:num w:numId="8" w16cid:durableId="1059551736">
    <w:abstractNumId w:val="3"/>
  </w:num>
  <w:num w:numId="9" w16cid:durableId="1658414885">
    <w:abstractNumId w:val="7"/>
  </w:num>
  <w:num w:numId="10" w16cid:durableId="992638315">
    <w:abstractNumId w:val="1"/>
  </w:num>
  <w:num w:numId="11" w16cid:durableId="722945909">
    <w:abstractNumId w:val="2"/>
  </w:num>
  <w:num w:numId="12" w16cid:durableId="11705625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1A"/>
    <w:rsid w:val="000013F1"/>
    <w:rsid w:val="0002103B"/>
    <w:rsid w:val="000228CC"/>
    <w:rsid w:val="00022F06"/>
    <w:rsid w:val="0004112B"/>
    <w:rsid w:val="00060CC7"/>
    <w:rsid w:val="00073815"/>
    <w:rsid w:val="000803EC"/>
    <w:rsid w:val="00093B3A"/>
    <w:rsid w:val="000B7546"/>
    <w:rsid w:val="000C241A"/>
    <w:rsid w:val="00100A7D"/>
    <w:rsid w:val="0011194B"/>
    <w:rsid w:val="0011227A"/>
    <w:rsid w:val="0011327E"/>
    <w:rsid w:val="00125DEE"/>
    <w:rsid w:val="001270E9"/>
    <w:rsid w:val="00131CB3"/>
    <w:rsid w:val="00140C42"/>
    <w:rsid w:val="00146E56"/>
    <w:rsid w:val="0016558D"/>
    <w:rsid w:val="00171B6B"/>
    <w:rsid w:val="00173820"/>
    <w:rsid w:val="00181197"/>
    <w:rsid w:val="001879B3"/>
    <w:rsid w:val="001935B5"/>
    <w:rsid w:val="001A1D26"/>
    <w:rsid w:val="001D4320"/>
    <w:rsid w:val="001E04C0"/>
    <w:rsid w:val="001E4FD6"/>
    <w:rsid w:val="00214CDD"/>
    <w:rsid w:val="002249A0"/>
    <w:rsid w:val="00241010"/>
    <w:rsid w:val="00241180"/>
    <w:rsid w:val="00244168"/>
    <w:rsid w:val="00257084"/>
    <w:rsid w:val="0026022E"/>
    <w:rsid w:val="002622DA"/>
    <w:rsid w:val="0026392E"/>
    <w:rsid w:val="002642C0"/>
    <w:rsid w:val="0027167F"/>
    <w:rsid w:val="00277A91"/>
    <w:rsid w:val="002900FD"/>
    <w:rsid w:val="002A4331"/>
    <w:rsid w:val="002A57F5"/>
    <w:rsid w:val="002B45AB"/>
    <w:rsid w:val="002C7886"/>
    <w:rsid w:val="002C7A2D"/>
    <w:rsid w:val="002F01AF"/>
    <w:rsid w:val="002F52BB"/>
    <w:rsid w:val="0031781F"/>
    <w:rsid w:val="00325E0E"/>
    <w:rsid w:val="00355326"/>
    <w:rsid w:val="003601CB"/>
    <w:rsid w:val="00361662"/>
    <w:rsid w:val="0036167D"/>
    <w:rsid w:val="00362152"/>
    <w:rsid w:val="003906B1"/>
    <w:rsid w:val="0039333B"/>
    <w:rsid w:val="003B02E0"/>
    <w:rsid w:val="003B34C8"/>
    <w:rsid w:val="003C09B3"/>
    <w:rsid w:val="003E3B5A"/>
    <w:rsid w:val="003E4BFF"/>
    <w:rsid w:val="003F0A39"/>
    <w:rsid w:val="004042EF"/>
    <w:rsid w:val="00416ED8"/>
    <w:rsid w:val="00425C34"/>
    <w:rsid w:val="0045472C"/>
    <w:rsid w:val="0046508B"/>
    <w:rsid w:val="004716EE"/>
    <w:rsid w:val="00482BC4"/>
    <w:rsid w:val="004B4A3F"/>
    <w:rsid w:val="004B7356"/>
    <w:rsid w:val="004C3C9D"/>
    <w:rsid w:val="004C3F6D"/>
    <w:rsid w:val="004C7088"/>
    <w:rsid w:val="004D54D9"/>
    <w:rsid w:val="004E545A"/>
    <w:rsid w:val="00507E11"/>
    <w:rsid w:val="00525E7C"/>
    <w:rsid w:val="00533AE1"/>
    <w:rsid w:val="00540C27"/>
    <w:rsid w:val="0054184F"/>
    <w:rsid w:val="00546A0C"/>
    <w:rsid w:val="00550B40"/>
    <w:rsid w:val="00561D50"/>
    <w:rsid w:val="00571C72"/>
    <w:rsid w:val="0057476A"/>
    <w:rsid w:val="00584802"/>
    <w:rsid w:val="005960B9"/>
    <w:rsid w:val="005A11FF"/>
    <w:rsid w:val="005A53CC"/>
    <w:rsid w:val="005A63C7"/>
    <w:rsid w:val="005B5490"/>
    <w:rsid w:val="005C31CF"/>
    <w:rsid w:val="005D6671"/>
    <w:rsid w:val="005D73BF"/>
    <w:rsid w:val="005E0A04"/>
    <w:rsid w:val="006017A7"/>
    <w:rsid w:val="00607795"/>
    <w:rsid w:val="00615DED"/>
    <w:rsid w:val="00630C63"/>
    <w:rsid w:val="00645B01"/>
    <w:rsid w:val="0065142A"/>
    <w:rsid w:val="006716A2"/>
    <w:rsid w:val="00672C28"/>
    <w:rsid w:val="006768FC"/>
    <w:rsid w:val="006A6514"/>
    <w:rsid w:val="006B0BFE"/>
    <w:rsid w:val="006B16F0"/>
    <w:rsid w:val="006C4D0A"/>
    <w:rsid w:val="006D5129"/>
    <w:rsid w:val="006E09F2"/>
    <w:rsid w:val="007012E0"/>
    <w:rsid w:val="0071278A"/>
    <w:rsid w:val="00716539"/>
    <w:rsid w:val="0072212C"/>
    <w:rsid w:val="007264A0"/>
    <w:rsid w:val="00730D7C"/>
    <w:rsid w:val="007804E2"/>
    <w:rsid w:val="007A22D5"/>
    <w:rsid w:val="007A32E3"/>
    <w:rsid w:val="007C3298"/>
    <w:rsid w:val="007D462B"/>
    <w:rsid w:val="007D6633"/>
    <w:rsid w:val="007F5477"/>
    <w:rsid w:val="008043B8"/>
    <w:rsid w:val="008100ED"/>
    <w:rsid w:val="00816E35"/>
    <w:rsid w:val="00834E90"/>
    <w:rsid w:val="00863411"/>
    <w:rsid w:val="00892220"/>
    <w:rsid w:val="0089623E"/>
    <w:rsid w:val="008B0F1E"/>
    <w:rsid w:val="008B2069"/>
    <w:rsid w:val="008C3717"/>
    <w:rsid w:val="008C5867"/>
    <w:rsid w:val="008C5A5A"/>
    <w:rsid w:val="008C76BD"/>
    <w:rsid w:val="008D6B0C"/>
    <w:rsid w:val="00914439"/>
    <w:rsid w:val="00925D46"/>
    <w:rsid w:val="0092634A"/>
    <w:rsid w:val="00932795"/>
    <w:rsid w:val="00944799"/>
    <w:rsid w:val="00967681"/>
    <w:rsid w:val="009709AB"/>
    <w:rsid w:val="0098200F"/>
    <w:rsid w:val="009A7C62"/>
    <w:rsid w:val="009B3622"/>
    <w:rsid w:val="009C29A3"/>
    <w:rsid w:val="009D3374"/>
    <w:rsid w:val="009D55B2"/>
    <w:rsid w:val="009E1C1D"/>
    <w:rsid w:val="009E5380"/>
    <w:rsid w:val="009E6E39"/>
    <w:rsid w:val="009F03AB"/>
    <w:rsid w:val="00A11C5A"/>
    <w:rsid w:val="00A21337"/>
    <w:rsid w:val="00A4259A"/>
    <w:rsid w:val="00A463F5"/>
    <w:rsid w:val="00A620BF"/>
    <w:rsid w:val="00A67DE1"/>
    <w:rsid w:val="00A77F03"/>
    <w:rsid w:val="00A80FF2"/>
    <w:rsid w:val="00AA1F5C"/>
    <w:rsid w:val="00AA719E"/>
    <w:rsid w:val="00AB4320"/>
    <w:rsid w:val="00AC2456"/>
    <w:rsid w:val="00AD22AE"/>
    <w:rsid w:val="00AE4D86"/>
    <w:rsid w:val="00B1017C"/>
    <w:rsid w:val="00B25A04"/>
    <w:rsid w:val="00B3470D"/>
    <w:rsid w:val="00B51563"/>
    <w:rsid w:val="00B543D3"/>
    <w:rsid w:val="00B807CB"/>
    <w:rsid w:val="00B816C9"/>
    <w:rsid w:val="00B826F3"/>
    <w:rsid w:val="00B846F5"/>
    <w:rsid w:val="00B94697"/>
    <w:rsid w:val="00B96508"/>
    <w:rsid w:val="00B97B75"/>
    <w:rsid w:val="00BB6F06"/>
    <w:rsid w:val="00BC1B39"/>
    <w:rsid w:val="00BC40E0"/>
    <w:rsid w:val="00BD3C8B"/>
    <w:rsid w:val="00BF3CC9"/>
    <w:rsid w:val="00BF6E58"/>
    <w:rsid w:val="00C02704"/>
    <w:rsid w:val="00C06140"/>
    <w:rsid w:val="00C12B48"/>
    <w:rsid w:val="00C13A57"/>
    <w:rsid w:val="00C20C33"/>
    <w:rsid w:val="00C24590"/>
    <w:rsid w:val="00C33AEB"/>
    <w:rsid w:val="00C416EB"/>
    <w:rsid w:val="00C50FD0"/>
    <w:rsid w:val="00C60290"/>
    <w:rsid w:val="00C61DA4"/>
    <w:rsid w:val="00C638CA"/>
    <w:rsid w:val="00C92CEA"/>
    <w:rsid w:val="00C96CB8"/>
    <w:rsid w:val="00C97B6D"/>
    <w:rsid w:val="00CB0747"/>
    <w:rsid w:val="00CB175E"/>
    <w:rsid w:val="00CE0607"/>
    <w:rsid w:val="00D3681C"/>
    <w:rsid w:val="00D4151C"/>
    <w:rsid w:val="00D47D1C"/>
    <w:rsid w:val="00D664FB"/>
    <w:rsid w:val="00D77A35"/>
    <w:rsid w:val="00D84417"/>
    <w:rsid w:val="00D873ED"/>
    <w:rsid w:val="00DB40A6"/>
    <w:rsid w:val="00DB6236"/>
    <w:rsid w:val="00DB694A"/>
    <w:rsid w:val="00DE1534"/>
    <w:rsid w:val="00E04FEE"/>
    <w:rsid w:val="00E13D4D"/>
    <w:rsid w:val="00E15BFB"/>
    <w:rsid w:val="00E31DBC"/>
    <w:rsid w:val="00E370E4"/>
    <w:rsid w:val="00E509B2"/>
    <w:rsid w:val="00E56C90"/>
    <w:rsid w:val="00E74227"/>
    <w:rsid w:val="00E80956"/>
    <w:rsid w:val="00E8479E"/>
    <w:rsid w:val="00E95CFA"/>
    <w:rsid w:val="00E97C09"/>
    <w:rsid w:val="00EA0B7B"/>
    <w:rsid w:val="00EA2FF9"/>
    <w:rsid w:val="00EC028E"/>
    <w:rsid w:val="00EC1BC5"/>
    <w:rsid w:val="00EC200B"/>
    <w:rsid w:val="00EC781D"/>
    <w:rsid w:val="00ED0ABB"/>
    <w:rsid w:val="00EF1ADC"/>
    <w:rsid w:val="00EF49C2"/>
    <w:rsid w:val="00F41C31"/>
    <w:rsid w:val="00F5417A"/>
    <w:rsid w:val="00F62B9E"/>
    <w:rsid w:val="00F63FB5"/>
    <w:rsid w:val="00F65C74"/>
    <w:rsid w:val="00F713FA"/>
    <w:rsid w:val="00F911B5"/>
    <w:rsid w:val="00FA4355"/>
    <w:rsid w:val="00FC16B6"/>
    <w:rsid w:val="00FC2D6D"/>
    <w:rsid w:val="00FC3309"/>
    <w:rsid w:val="00FD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5157"/>
  <w15:docId w15:val="{C8E20AB2-6BE0-4EDF-B38D-3331CA83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41A"/>
    <w:pPr>
      <w:ind w:left="720"/>
    </w:pPr>
  </w:style>
  <w:style w:type="character" w:styleId="Hyperlink">
    <w:name w:val="Hyperlink"/>
    <w:basedOn w:val="DefaultParagraphFont"/>
    <w:uiPriority w:val="99"/>
    <w:unhideWhenUsed/>
    <w:rsid w:val="000C241A"/>
    <w:rPr>
      <w:color w:val="0000FF"/>
      <w:u w:val="single"/>
    </w:rPr>
  </w:style>
  <w:style w:type="character" w:styleId="Strong">
    <w:name w:val="Strong"/>
    <w:basedOn w:val="DefaultParagraphFont"/>
    <w:uiPriority w:val="22"/>
    <w:qFormat/>
    <w:rsid w:val="006768FC"/>
    <w:rPr>
      <w:b/>
      <w:bCs/>
    </w:rPr>
  </w:style>
  <w:style w:type="character" w:customStyle="1" w:styleId="UnresolvedMention1">
    <w:name w:val="Unresolved Mention1"/>
    <w:basedOn w:val="DefaultParagraphFont"/>
    <w:uiPriority w:val="99"/>
    <w:semiHidden/>
    <w:unhideWhenUsed/>
    <w:rsid w:val="00630C63"/>
    <w:rPr>
      <w:color w:val="605E5C"/>
      <w:shd w:val="clear" w:color="auto" w:fill="E1DFDD"/>
    </w:rPr>
  </w:style>
  <w:style w:type="paragraph" w:styleId="Header">
    <w:name w:val="header"/>
    <w:basedOn w:val="Normal"/>
    <w:link w:val="HeaderChar"/>
    <w:uiPriority w:val="99"/>
    <w:unhideWhenUsed/>
    <w:rsid w:val="00CE0607"/>
    <w:pPr>
      <w:tabs>
        <w:tab w:val="center" w:pos="4680"/>
        <w:tab w:val="right" w:pos="9360"/>
      </w:tabs>
    </w:pPr>
  </w:style>
  <w:style w:type="character" w:customStyle="1" w:styleId="HeaderChar">
    <w:name w:val="Header Char"/>
    <w:basedOn w:val="DefaultParagraphFont"/>
    <w:link w:val="Header"/>
    <w:uiPriority w:val="99"/>
    <w:rsid w:val="00CE0607"/>
    <w:rPr>
      <w:rFonts w:ascii="Calibri" w:hAnsi="Calibri" w:cs="Calibri"/>
    </w:rPr>
  </w:style>
  <w:style w:type="paragraph" w:styleId="Footer">
    <w:name w:val="footer"/>
    <w:basedOn w:val="Normal"/>
    <w:link w:val="FooterChar"/>
    <w:uiPriority w:val="99"/>
    <w:unhideWhenUsed/>
    <w:rsid w:val="00CE0607"/>
    <w:pPr>
      <w:tabs>
        <w:tab w:val="center" w:pos="4680"/>
        <w:tab w:val="right" w:pos="9360"/>
      </w:tabs>
    </w:pPr>
  </w:style>
  <w:style w:type="character" w:customStyle="1" w:styleId="FooterChar">
    <w:name w:val="Footer Char"/>
    <w:basedOn w:val="DefaultParagraphFont"/>
    <w:link w:val="Footer"/>
    <w:uiPriority w:val="99"/>
    <w:rsid w:val="00CE0607"/>
    <w:rPr>
      <w:rFonts w:ascii="Calibri" w:hAnsi="Calibri" w:cs="Calibri"/>
    </w:rPr>
  </w:style>
  <w:style w:type="paragraph" w:styleId="BalloonText">
    <w:name w:val="Balloon Text"/>
    <w:basedOn w:val="Normal"/>
    <w:link w:val="BalloonTextChar"/>
    <w:uiPriority w:val="99"/>
    <w:semiHidden/>
    <w:unhideWhenUsed/>
    <w:rsid w:val="006B16F0"/>
    <w:rPr>
      <w:rFonts w:ascii="Tahoma" w:hAnsi="Tahoma" w:cs="Tahoma"/>
      <w:sz w:val="16"/>
      <w:szCs w:val="16"/>
    </w:rPr>
  </w:style>
  <w:style w:type="character" w:customStyle="1" w:styleId="BalloonTextChar">
    <w:name w:val="Balloon Text Char"/>
    <w:basedOn w:val="DefaultParagraphFont"/>
    <w:link w:val="BalloonText"/>
    <w:uiPriority w:val="99"/>
    <w:semiHidden/>
    <w:rsid w:val="006B16F0"/>
    <w:rPr>
      <w:rFonts w:ascii="Tahoma" w:hAnsi="Tahoma" w:cs="Tahoma"/>
      <w:sz w:val="16"/>
      <w:szCs w:val="16"/>
    </w:rPr>
  </w:style>
  <w:style w:type="character" w:styleId="UnresolvedMention">
    <w:name w:val="Unresolved Mention"/>
    <w:basedOn w:val="DefaultParagraphFont"/>
    <w:uiPriority w:val="99"/>
    <w:semiHidden/>
    <w:unhideWhenUsed/>
    <w:rsid w:val="00060CC7"/>
    <w:rPr>
      <w:color w:val="605E5C"/>
      <w:shd w:val="clear" w:color="auto" w:fill="E1DFDD"/>
    </w:rPr>
  </w:style>
  <w:style w:type="paragraph" w:styleId="Revision">
    <w:name w:val="Revision"/>
    <w:hidden/>
    <w:uiPriority w:val="99"/>
    <w:semiHidden/>
    <w:rsid w:val="00355326"/>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3601CB"/>
    <w:rPr>
      <w:sz w:val="16"/>
      <w:szCs w:val="16"/>
    </w:rPr>
  </w:style>
  <w:style w:type="paragraph" w:styleId="CommentText">
    <w:name w:val="annotation text"/>
    <w:basedOn w:val="Normal"/>
    <w:link w:val="CommentTextChar"/>
    <w:uiPriority w:val="99"/>
    <w:semiHidden/>
    <w:unhideWhenUsed/>
    <w:rsid w:val="003601CB"/>
    <w:rPr>
      <w:sz w:val="20"/>
      <w:szCs w:val="20"/>
    </w:rPr>
  </w:style>
  <w:style w:type="character" w:customStyle="1" w:styleId="CommentTextChar">
    <w:name w:val="Comment Text Char"/>
    <w:basedOn w:val="DefaultParagraphFont"/>
    <w:link w:val="CommentText"/>
    <w:uiPriority w:val="99"/>
    <w:semiHidden/>
    <w:rsid w:val="003601C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601CB"/>
    <w:rPr>
      <w:b/>
      <w:bCs/>
    </w:rPr>
  </w:style>
  <w:style w:type="character" w:customStyle="1" w:styleId="CommentSubjectChar">
    <w:name w:val="Comment Subject Char"/>
    <w:basedOn w:val="CommentTextChar"/>
    <w:link w:val="CommentSubject"/>
    <w:uiPriority w:val="99"/>
    <w:semiHidden/>
    <w:rsid w:val="003601CB"/>
    <w:rPr>
      <w:rFonts w:ascii="Calibri" w:hAnsi="Calibri" w:cs="Calibri"/>
      <w:b/>
      <w:bCs/>
      <w:sz w:val="20"/>
      <w:szCs w:val="20"/>
    </w:rPr>
  </w:style>
  <w:style w:type="paragraph" w:styleId="NormalWeb">
    <w:name w:val="Normal (Web)"/>
    <w:basedOn w:val="Normal"/>
    <w:uiPriority w:val="99"/>
    <w:unhideWhenUsed/>
    <w:rsid w:val="0096768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57046">
      <w:bodyDiv w:val="1"/>
      <w:marLeft w:val="0"/>
      <w:marRight w:val="0"/>
      <w:marTop w:val="0"/>
      <w:marBottom w:val="0"/>
      <w:divBdr>
        <w:top w:val="none" w:sz="0" w:space="0" w:color="auto"/>
        <w:left w:val="none" w:sz="0" w:space="0" w:color="auto"/>
        <w:bottom w:val="none" w:sz="0" w:space="0" w:color="auto"/>
        <w:right w:val="none" w:sz="0" w:space="0" w:color="auto"/>
      </w:divBdr>
    </w:div>
    <w:div w:id="705060377">
      <w:bodyDiv w:val="1"/>
      <w:marLeft w:val="0"/>
      <w:marRight w:val="0"/>
      <w:marTop w:val="0"/>
      <w:marBottom w:val="0"/>
      <w:divBdr>
        <w:top w:val="none" w:sz="0" w:space="0" w:color="auto"/>
        <w:left w:val="none" w:sz="0" w:space="0" w:color="auto"/>
        <w:bottom w:val="none" w:sz="0" w:space="0" w:color="auto"/>
        <w:right w:val="none" w:sz="0" w:space="0" w:color="auto"/>
      </w:divBdr>
      <w:divsChild>
        <w:div w:id="1452825118">
          <w:marLeft w:val="0"/>
          <w:marRight w:val="0"/>
          <w:marTop w:val="0"/>
          <w:marBottom w:val="0"/>
          <w:divBdr>
            <w:top w:val="none" w:sz="0" w:space="0" w:color="auto"/>
            <w:left w:val="none" w:sz="0" w:space="0" w:color="auto"/>
            <w:bottom w:val="none" w:sz="0" w:space="0" w:color="auto"/>
            <w:right w:val="none" w:sz="0" w:space="0" w:color="auto"/>
          </w:divBdr>
        </w:div>
        <w:div w:id="1360468905">
          <w:marLeft w:val="0"/>
          <w:marRight w:val="0"/>
          <w:marTop w:val="0"/>
          <w:marBottom w:val="0"/>
          <w:divBdr>
            <w:top w:val="none" w:sz="0" w:space="0" w:color="auto"/>
            <w:left w:val="none" w:sz="0" w:space="0" w:color="auto"/>
            <w:bottom w:val="none" w:sz="0" w:space="0" w:color="auto"/>
            <w:right w:val="none" w:sz="0" w:space="0" w:color="auto"/>
          </w:divBdr>
        </w:div>
        <w:div w:id="1083599754">
          <w:marLeft w:val="0"/>
          <w:marRight w:val="0"/>
          <w:marTop w:val="0"/>
          <w:marBottom w:val="0"/>
          <w:divBdr>
            <w:top w:val="none" w:sz="0" w:space="0" w:color="auto"/>
            <w:left w:val="none" w:sz="0" w:space="0" w:color="auto"/>
            <w:bottom w:val="none" w:sz="0" w:space="0" w:color="auto"/>
            <w:right w:val="none" w:sz="0" w:space="0" w:color="auto"/>
          </w:divBdr>
        </w:div>
      </w:divsChild>
    </w:div>
    <w:div w:id="1001354496">
      <w:bodyDiv w:val="1"/>
      <w:marLeft w:val="0"/>
      <w:marRight w:val="0"/>
      <w:marTop w:val="0"/>
      <w:marBottom w:val="0"/>
      <w:divBdr>
        <w:top w:val="none" w:sz="0" w:space="0" w:color="auto"/>
        <w:left w:val="none" w:sz="0" w:space="0" w:color="auto"/>
        <w:bottom w:val="none" w:sz="0" w:space="0" w:color="auto"/>
        <w:right w:val="none" w:sz="0" w:space="0" w:color="auto"/>
      </w:divBdr>
    </w:div>
    <w:div w:id="1150442301">
      <w:bodyDiv w:val="1"/>
      <w:marLeft w:val="0"/>
      <w:marRight w:val="0"/>
      <w:marTop w:val="0"/>
      <w:marBottom w:val="0"/>
      <w:divBdr>
        <w:top w:val="none" w:sz="0" w:space="0" w:color="auto"/>
        <w:left w:val="none" w:sz="0" w:space="0" w:color="auto"/>
        <w:bottom w:val="none" w:sz="0" w:space="0" w:color="auto"/>
        <w:right w:val="none" w:sz="0" w:space="0" w:color="auto"/>
      </w:divBdr>
    </w:div>
    <w:div w:id="1244994398">
      <w:bodyDiv w:val="1"/>
      <w:marLeft w:val="0"/>
      <w:marRight w:val="0"/>
      <w:marTop w:val="0"/>
      <w:marBottom w:val="0"/>
      <w:divBdr>
        <w:top w:val="none" w:sz="0" w:space="0" w:color="auto"/>
        <w:left w:val="none" w:sz="0" w:space="0" w:color="auto"/>
        <w:bottom w:val="none" w:sz="0" w:space="0" w:color="auto"/>
        <w:right w:val="none" w:sz="0" w:space="0" w:color="auto"/>
      </w:divBdr>
      <w:divsChild>
        <w:div w:id="1365863721">
          <w:marLeft w:val="0"/>
          <w:marRight w:val="0"/>
          <w:marTop w:val="0"/>
          <w:marBottom w:val="0"/>
          <w:divBdr>
            <w:top w:val="none" w:sz="0" w:space="0" w:color="auto"/>
            <w:left w:val="none" w:sz="0" w:space="0" w:color="auto"/>
            <w:bottom w:val="none" w:sz="0" w:space="0" w:color="auto"/>
            <w:right w:val="none" w:sz="0" w:space="0" w:color="auto"/>
          </w:divBdr>
        </w:div>
        <w:div w:id="1514538384">
          <w:marLeft w:val="0"/>
          <w:marRight w:val="0"/>
          <w:marTop w:val="0"/>
          <w:marBottom w:val="0"/>
          <w:divBdr>
            <w:top w:val="none" w:sz="0" w:space="0" w:color="auto"/>
            <w:left w:val="none" w:sz="0" w:space="0" w:color="auto"/>
            <w:bottom w:val="none" w:sz="0" w:space="0" w:color="auto"/>
            <w:right w:val="none" w:sz="0" w:space="0" w:color="auto"/>
          </w:divBdr>
        </w:div>
        <w:div w:id="1665666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weiblinger@hotmail.com" TargetMode="External"/><Relationship Id="rId4" Type="http://schemas.openxmlformats.org/officeDocument/2006/relationships/settings" Target="settings.xml"/><Relationship Id="rId9" Type="http://schemas.openxmlformats.org/officeDocument/2006/relationships/hyperlink" Target="mailto:kate@bertlesrealest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7062A-9D30-4CE0-BF77-B0E7672D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17033</dc:creator>
  <cp:keywords/>
  <dc:description/>
  <cp:lastModifiedBy>Alex Sestak</cp:lastModifiedBy>
  <cp:revision>2</cp:revision>
  <dcterms:created xsi:type="dcterms:W3CDTF">2022-06-06T22:23:00Z</dcterms:created>
  <dcterms:modified xsi:type="dcterms:W3CDTF">2022-06-06T22:23:00Z</dcterms:modified>
</cp:coreProperties>
</file>