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3E4BF347" w:rsidR="000C241A" w:rsidRPr="00DD5103" w:rsidRDefault="0026022E" w:rsidP="000C241A">
      <w:pPr>
        <w:jc w:val="center"/>
        <w:rPr>
          <w:b/>
          <w:bCs/>
          <w:sz w:val="44"/>
          <w:szCs w:val="44"/>
        </w:rPr>
      </w:pPr>
      <w:r>
        <w:rPr>
          <w:b/>
          <w:bCs/>
          <w:sz w:val="44"/>
          <w:szCs w:val="44"/>
        </w:rPr>
        <w:t>MINUTES</w:t>
      </w:r>
    </w:p>
    <w:p w14:paraId="30E33E08" w14:textId="77777777" w:rsidR="000C241A" w:rsidRPr="007D30C6" w:rsidRDefault="000C241A" w:rsidP="000C241A">
      <w:pPr>
        <w:jc w:val="center"/>
        <w:rPr>
          <w:b/>
          <w:bCs/>
          <w:sz w:val="32"/>
          <w:szCs w:val="32"/>
        </w:rPr>
      </w:pPr>
      <w:r w:rsidRPr="007D30C6">
        <w:rPr>
          <w:b/>
          <w:bCs/>
          <w:sz w:val="32"/>
          <w:szCs w:val="32"/>
        </w:rPr>
        <w:t>SRCA BOARD MEETING</w:t>
      </w:r>
    </w:p>
    <w:p w14:paraId="060DA884" w14:textId="77777777" w:rsidR="000C241A" w:rsidRDefault="000C241A" w:rsidP="000C241A">
      <w:pPr>
        <w:jc w:val="center"/>
        <w:rPr>
          <w:b/>
          <w:bCs/>
          <w:sz w:val="28"/>
          <w:szCs w:val="28"/>
        </w:rPr>
      </w:pPr>
    </w:p>
    <w:p w14:paraId="18CF7706" w14:textId="668E6086" w:rsidR="000C241A" w:rsidRDefault="00361662" w:rsidP="000C241A">
      <w:pPr>
        <w:jc w:val="center"/>
        <w:rPr>
          <w:b/>
          <w:bCs/>
          <w:sz w:val="28"/>
          <w:szCs w:val="28"/>
        </w:rPr>
      </w:pPr>
      <w:r>
        <w:rPr>
          <w:b/>
          <w:bCs/>
          <w:sz w:val="28"/>
          <w:szCs w:val="28"/>
        </w:rPr>
        <w:t>Novem</w:t>
      </w:r>
      <w:r w:rsidR="000C241A">
        <w:rPr>
          <w:b/>
          <w:bCs/>
          <w:sz w:val="28"/>
          <w:szCs w:val="28"/>
        </w:rPr>
        <w:t xml:space="preserve">ber </w:t>
      </w:r>
      <w:r>
        <w:rPr>
          <w:b/>
          <w:bCs/>
          <w:sz w:val="28"/>
          <w:szCs w:val="28"/>
        </w:rPr>
        <w:t>4</w:t>
      </w:r>
      <w:r w:rsidR="000C241A">
        <w:rPr>
          <w:b/>
          <w:bCs/>
          <w:sz w:val="28"/>
          <w:szCs w:val="28"/>
        </w:rPr>
        <w:t>, 2021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7752A26D"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w:t>
      </w:r>
      <w:r w:rsidR="00361662">
        <w:rPr>
          <w:rFonts w:asciiTheme="minorHAnsi" w:eastAsia="Times New Roman" w:hAnsiTheme="minorHAnsi" w:cstheme="minorHAnsi"/>
          <w:color w:val="202020"/>
          <w:sz w:val="24"/>
          <w:szCs w:val="24"/>
        </w:rPr>
        <w:t xml:space="preserve">Richie Weiblinger, First Vice President; </w:t>
      </w:r>
      <w:r>
        <w:rPr>
          <w:rFonts w:asciiTheme="minorHAnsi" w:eastAsia="Times New Roman" w:hAnsiTheme="minorHAnsi" w:cstheme="minorHAnsi"/>
          <w:color w:val="202020"/>
          <w:sz w:val="24"/>
          <w:szCs w:val="24"/>
        </w:rPr>
        <w:t xml:space="preserve">Kate Hennigan, Second Vice President; Susan Clark-Sestak, Secretary; Maria Browne, Treasurer; </w:t>
      </w:r>
      <w:r w:rsidR="00361662">
        <w:rPr>
          <w:rFonts w:asciiTheme="minorHAnsi" w:eastAsia="Times New Roman" w:hAnsiTheme="minorHAnsi" w:cstheme="minorHAnsi"/>
          <w:color w:val="202020"/>
          <w:sz w:val="24"/>
          <w:szCs w:val="24"/>
        </w:rPr>
        <w:t xml:space="preserve">Don Frahler, Immediate Past President; </w:t>
      </w:r>
      <w:r>
        <w:rPr>
          <w:rFonts w:asciiTheme="minorHAnsi" w:eastAsia="Times New Roman" w:hAnsiTheme="minorHAnsi" w:cstheme="minorHAnsi"/>
          <w:color w:val="202020"/>
          <w:sz w:val="24"/>
          <w:szCs w:val="24"/>
        </w:rPr>
        <w:t xml:space="preserve">David Pritzker, Parliamentarian; </w:t>
      </w:r>
      <w:r w:rsidR="00361662">
        <w:rPr>
          <w:rFonts w:asciiTheme="minorHAnsi" w:eastAsia="Times New Roman" w:hAnsiTheme="minorHAnsi" w:cstheme="minorHAnsi"/>
          <w:color w:val="202020"/>
          <w:sz w:val="24"/>
          <w:szCs w:val="24"/>
        </w:rPr>
        <w:t xml:space="preserve">Laura Plati, Chair SRCA Welcome Committee; </w:t>
      </w:r>
      <w:r>
        <w:rPr>
          <w:rFonts w:asciiTheme="minorHAnsi" w:eastAsia="Times New Roman" w:hAnsiTheme="minorHAnsi" w:cstheme="minorHAnsi"/>
          <w:color w:val="202020"/>
          <w:sz w:val="24"/>
          <w:szCs w:val="24"/>
        </w:rPr>
        <w:t>Mike Brookbank, SRCA Historian; Beth Chase, St. Stephen’s and St. Agnes School (SSSAS) Liaison;</w:t>
      </w:r>
      <w:r w:rsidR="00361662">
        <w:rPr>
          <w:rFonts w:asciiTheme="minorHAnsi" w:eastAsia="Times New Roman" w:hAnsiTheme="minorHAnsi" w:cstheme="minorHAnsi"/>
          <w:color w:val="202020"/>
          <w:sz w:val="24"/>
          <w:szCs w:val="24"/>
        </w:rPr>
        <w:t xml:space="preserve"> Jeremy Flachs, Temple Beth El Liaison; and </w:t>
      </w:r>
      <w:r w:rsidR="006C4D0A" w:rsidRPr="004F42F1">
        <w:rPr>
          <w:sz w:val="24"/>
          <w:szCs w:val="24"/>
        </w:rPr>
        <w:t xml:space="preserve">Natalia </w:t>
      </w:r>
      <w:proofErr w:type="spellStart"/>
      <w:r w:rsidR="006C4D0A" w:rsidRPr="007E0E68">
        <w:rPr>
          <w:rFonts w:eastAsia="Times New Roman" w:cstheme="minorHAnsi"/>
          <w:color w:val="202020"/>
          <w:sz w:val="24"/>
          <w:szCs w:val="24"/>
        </w:rPr>
        <w:t>Vasylenko</w:t>
      </w:r>
      <w:proofErr w:type="spellEnd"/>
      <w:r w:rsidR="006C4D0A" w:rsidRPr="004F42F1">
        <w:rPr>
          <w:sz w:val="24"/>
          <w:szCs w:val="24"/>
        </w:rPr>
        <w:t>, ACPD</w:t>
      </w:r>
      <w:r>
        <w:rPr>
          <w:rFonts w:asciiTheme="minorHAnsi" w:eastAsia="Times New Roman" w:hAnsiTheme="minorHAnsi" w:cstheme="minorHAnsi"/>
          <w:color w:val="202020"/>
          <w:sz w:val="24"/>
          <w:szCs w:val="24"/>
        </w:rPr>
        <w:t>.</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1F3153B2"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confirmed with Pritzker that a quorum was established and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at 7:32</w:t>
      </w:r>
      <w:r w:rsidR="006B16F0">
        <w:rPr>
          <w:rFonts w:eastAsia="Times New Roman"/>
          <w:sz w:val="24"/>
          <w:szCs w:val="24"/>
        </w:rPr>
        <w:t xml:space="preserve"> </w:t>
      </w:r>
      <w:r>
        <w:rPr>
          <w:rFonts w:eastAsia="Times New Roman"/>
          <w:sz w:val="24"/>
          <w:szCs w:val="24"/>
        </w:rPr>
        <w:t xml:space="preserve">pm. There were no </w:t>
      </w:r>
      <w:r w:rsidR="006B16F0">
        <w:rPr>
          <w:rFonts w:eastAsia="Times New Roman"/>
          <w:sz w:val="24"/>
          <w:szCs w:val="24"/>
        </w:rPr>
        <w:t xml:space="preserve">non-board </w:t>
      </w:r>
      <w:r>
        <w:rPr>
          <w:rFonts w:eastAsia="Times New Roman"/>
          <w:sz w:val="24"/>
          <w:szCs w:val="24"/>
        </w:rPr>
        <w:t xml:space="preserve">SRCA residents on the Zoom call, so </w:t>
      </w:r>
      <w:r w:rsidR="00D77A35">
        <w:rPr>
          <w:rFonts w:eastAsia="Times New Roman"/>
          <w:sz w:val="24"/>
          <w:szCs w:val="24"/>
        </w:rPr>
        <w:t xml:space="preserve">the </w:t>
      </w:r>
      <w:r>
        <w:rPr>
          <w:rFonts w:eastAsia="Times New Roman"/>
          <w:sz w:val="24"/>
          <w:szCs w:val="24"/>
        </w:rPr>
        <w:t>open mic session did not occur.</w:t>
      </w:r>
    </w:p>
    <w:p w14:paraId="03B6EA90" w14:textId="77777777" w:rsidR="00FC3309" w:rsidRDefault="00FC3309" w:rsidP="00FC3309">
      <w:pPr>
        <w:pStyle w:val="ListParagraph"/>
        <w:tabs>
          <w:tab w:val="left" w:pos="720"/>
        </w:tabs>
        <w:rPr>
          <w:rFonts w:eastAsia="Times New Roman"/>
          <w:sz w:val="24"/>
          <w:szCs w:val="24"/>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7B8B8672" w:rsidR="0026022E" w:rsidRPr="006768FC" w:rsidRDefault="0026022E" w:rsidP="006C4D0A">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Officer </w:t>
      </w:r>
      <w:bookmarkStart w:id="0" w:name="_Hlk89246354"/>
      <w:proofErr w:type="spellStart"/>
      <w:r w:rsidR="006C4D0A" w:rsidRPr="007E0E68">
        <w:rPr>
          <w:rFonts w:eastAsia="Times New Roman" w:cstheme="minorHAnsi"/>
          <w:color w:val="202020"/>
          <w:sz w:val="24"/>
          <w:szCs w:val="24"/>
        </w:rPr>
        <w:t>Vasylenko</w:t>
      </w:r>
      <w:bookmarkEnd w:id="0"/>
      <w:proofErr w:type="spellEnd"/>
      <w:r w:rsidR="006C4D0A">
        <w:rPr>
          <w:rFonts w:eastAsia="Times New Roman"/>
          <w:sz w:val="24"/>
          <w:szCs w:val="24"/>
        </w:rPr>
        <w:t xml:space="preserve"> represented the Police Department at</w:t>
      </w:r>
      <w:r w:rsidR="006768FC">
        <w:rPr>
          <w:rFonts w:eastAsia="Times New Roman"/>
          <w:sz w:val="24"/>
          <w:szCs w:val="24"/>
        </w:rPr>
        <w:t xml:space="preserve"> this month’s meeting</w:t>
      </w:r>
      <w:r w:rsidR="006C4D0A">
        <w:rPr>
          <w:rFonts w:eastAsia="Times New Roman"/>
          <w:sz w:val="24"/>
          <w:szCs w:val="24"/>
        </w:rPr>
        <w:t>. I</w:t>
      </w:r>
      <w:r w:rsidR="00355326">
        <w:rPr>
          <w:rFonts w:eastAsia="Times New Roman"/>
          <w:sz w:val="24"/>
          <w:szCs w:val="24"/>
        </w:rPr>
        <w:t>n</w:t>
      </w:r>
      <w:r w:rsidR="006C4D0A">
        <w:rPr>
          <w:rFonts w:eastAsia="Times New Roman"/>
          <w:sz w:val="24"/>
          <w:szCs w:val="24"/>
        </w:rPr>
        <w:t xml:space="preserve"> response to a question about the traffic accident at the intersection of Ft Williams Parkway and Seminary Road the morning of 2 November, </w:t>
      </w:r>
      <w:proofErr w:type="spellStart"/>
      <w:r w:rsidR="006C4D0A" w:rsidRPr="007E0E68">
        <w:rPr>
          <w:rFonts w:eastAsia="Times New Roman" w:cstheme="minorHAnsi"/>
          <w:color w:val="202020"/>
          <w:sz w:val="24"/>
          <w:szCs w:val="24"/>
        </w:rPr>
        <w:t>Vasylenko</w:t>
      </w:r>
      <w:proofErr w:type="spellEnd"/>
      <w:r w:rsidR="006C4D0A">
        <w:rPr>
          <w:rFonts w:eastAsia="Times New Roman" w:cstheme="minorHAnsi"/>
          <w:color w:val="202020"/>
          <w:sz w:val="24"/>
          <w:szCs w:val="24"/>
        </w:rPr>
        <w:t xml:space="preserve"> reported that the accident involved only property damage, no </w:t>
      </w:r>
      <w:r w:rsidR="00B1017C">
        <w:rPr>
          <w:rFonts w:eastAsia="Times New Roman" w:cstheme="minorHAnsi"/>
          <w:color w:val="202020"/>
          <w:sz w:val="24"/>
          <w:szCs w:val="24"/>
        </w:rPr>
        <w:t xml:space="preserve">injuries. The Board discussed the difficulty of turning from Ft Williams Parkway onto Seminary Road due to the fence at the corner property blocking a clear view. Noting that the location of this fence was grandfathered in, </w:t>
      </w:r>
      <w:proofErr w:type="spellStart"/>
      <w:r w:rsidR="00B1017C" w:rsidRPr="007E0E68">
        <w:rPr>
          <w:rFonts w:eastAsia="Times New Roman" w:cstheme="minorHAnsi"/>
          <w:color w:val="202020"/>
          <w:sz w:val="24"/>
          <w:szCs w:val="24"/>
        </w:rPr>
        <w:t>Vasylenko</w:t>
      </w:r>
      <w:proofErr w:type="spellEnd"/>
      <w:r w:rsidR="00B1017C">
        <w:rPr>
          <w:rFonts w:eastAsia="Times New Roman" w:cstheme="minorHAnsi"/>
          <w:color w:val="202020"/>
          <w:sz w:val="24"/>
          <w:szCs w:val="24"/>
        </w:rPr>
        <w:t xml:space="preserve"> still promised to contact the Traffic Safety Officers to determine how many accidents have occurred at this intersection and if something can be done to improve safety.</w:t>
      </w:r>
    </w:p>
    <w:p w14:paraId="4620F18E" w14:textId="77777777" w:rsidR="0057476A" w:rsidRDefault="0026022E" w:rsidP="0026022E">
      <w:pPr>
        <w:pStyle w:val="ListParagraph"/>
        <w:numPr>
          <w:ilvl w:val="2"/>
          <w:numId w:val="2"/>
        </w:numPr>
        <w:tabs>
          <w:tab w:val="left" w:pos="720"/>
        </w:tabs>
        <w:ind w:left="1350" w:hanging="630"/>
        <w:rPr>
          <w:rFonts w:eastAsia="Times New Roman"/>
          <w:sz w:val="24"/>
          <w:szCs w:val="24"/>
        </w:rPr>
      </w:pPr>
      <w:r>
        <w:rPr>
          <w:rFonts w:eastAsia="Times New Roman"/>
          <w:sz w:val="24"/>
          <w:szCs w:val="24"/>
        </w:rPr>
        <w:t>Officer Houston was unable to attend</w:t>
      </w:r>
      <w:r w:rsidR="006768FC">
        <w:rPr>
          <w:rFonts w:eastAsia="Times New Roman"/>
          <w:sz w:val="24"/>
          <w:szCs w:val="24"/>
        </w:rPr>
        <w:t xml:space="preserve"> this month’s meeting</w:t>
      </w:r>
      <w:r w:rsidR="00361662">
        <w:rPr>
          <w:rFonts w:eastAsia="Times New Roman"/>
          <w:sz w:val="24"/>
          <w:szCs w:val="24"/>
        </w:rPr>
        <w:t xml:space="preserve">, but his office had provided information on Operation Elf, a program run through the Sheriff’s Office to help the children of incarcerated </w:t>
      </w:r>
      <w:r w:rsidR="006C4D0A">
        <w:rPr>
          <w:rFonts w:eastAsia="Times New Roman"/>
          <w:sz w:val="24"/>
          <w:szCs w:val="24"/>
        </w:rPr>
        <w:t>inmates</w:t>
      </w:r>
      <w:r w:rsidR="00361662">
        <w:rPr>
          <w:rFonts w:eastAsia="Times New Roman"/>
          <w:sz w:val="24"/>
          <w:szCs w:val="24"/>
        </w:rPr>
        <w:t xml:space="preserve"> during the holidays. This information was distributed to SRCA in an earlier newsletter</w:t>
      </w:r>
      <w:r>
        <w:rPr>
          <w:rFonts w:eastAsia="Times New Roman"/>
          <w:sz w:val="24"/>
          <w:szCs w:val="24"/>
        </w:rPr>
        <w:t>.</w:t>
      </w:r>
    </w:p>
    <w:p w14:paraId="4C90D3C0" w14:textId="59D9F6FE" w:rsidR="000C241A" w:rsidRDefault="0057476A" w:rsidP="0026022E">
      <w:pPr>
        <w:pStyle w:val="ListParagraph"/>
        <w:numPr>
          <w:ilvl w:val="2"/>
          <w:numId w:val="2"/>
        </w:numPr>
        <w:tabs>
          <w:tab w:val="left" w:pos="720"/>
        </w:tabs>
        <w:ind w:left="1350" w:hanging="630"/>
        <w:rPr>
          <w:rFonts w:eastAsia="Times New Roman"/>
          <w:sz w:val="24"/>
          <w:szCs w:val="24"/>
        </w:rPr>
      </w:pPr>
      <w:r>
        <w:rPr>
          <w:rFonts w:eastAsia="Times New Roman"/>
          <w:sz w:val="24"/>
          <w:szCs w:val="24"/>
        </w:rPr>
        <w:t>Jacob expressed her appreciation for ACPD’s presence at the annual meeting in September.</w:t>
      </w:r>
      <w:r w:rsidR="000C241A" w:rsidRPr="00D72450">
        <w:rPr>
          <w:rFonts w:eastAsia="Times New Roman"/>
          <w:sz w:val="24"/>
          <w:szCs w:val="24"/>
        </w:rPr>
        <w:t xml:space="preserve"> </w:t>
      </w:r>
    </w:p>
    <w:p w14:paraId="08E8FB13" w14:textId="77777777" w:rsidR="00FC3309" w:rsidRDefault="00FC3309" w:rsidP="00FC3309">
      <w:pPr>
        <w:pStyle w:val="ListParagraph"/>
        <w:tabs>
          <w:tab w:val="left" w:pos="720"/>
        </w:tabs>
        <w:ind w:left="1350"/>
        <w:rPr>
          <w:rFonts w:eastAsia="Times New Roman"/>
          <w:sz w:val="24"/>
          <w:szCs w:val="24"/>
        </w:rPr>
      </w:pPr>
    </w:p>
    <w:p w14:paraId="6B183A86" w14:textId="1D9F86E3" w:rsidR="000C241A" w:rsidRDefault="0057476A" w:rsidP="008043B8">
      <w:pPr>
        <w:pStyle w:val="ListParagraph"/>
        <w:numPr>
          <w:ilvl w:val="1"/>
          <w:numId w:val="2"/>
        </w:numPr>
        <w:tabs>
          <w:tab w:val="left" w:pos="720"/>
        </w:tabs>
        <w:ind w:hanging="1335"/>
        <w:rPr>
          <w:rFonts w:eastAsia="Times New Roman"/>
          <w:sz w:val="24"/>
          <w:szCs w:val="24"/>
        </w:rPr>
      </w:pPr>
      <w:r>
        <w:rPr>
          <w:rFonts w:eastAsia="Times New Roman"/>
          <w:b/>
          <w:bCs/>
          <w:sz w:val="24"/>
          <w:szCs w:val="24"/>
        </w:rPr>
        <w:t>SRCA Committee Chairs, 2021-2022</w:t>
      </w:r>
      <w:r w:rsidR="00A463F5" w:rsidRPr="008043B8">
        <w:rPr>
          <w:rFonts w:eastAsia="Times New Roman"/>
          <w:sz w:val="24"/>
          <w:szCs w:val="24"/>
        </w:rPr>
        <w:t xml:space="preserve"> </w:t>
      </w:r>
      <w:r w:rsidR="006768FC">
        <w:rPr>
          <w:rFonts w:eastAsia="Times New Roman"/>
          <w:sz w:val="24"/>
          <w:szCs w:val="24"/>
        </w:rPr>
        <w:t>–</w:t>
      </w:r>
      <w:r w:rsidR="00A463F5" w:rsidRPr="008043B8">
        <w:rPr>
          <w:rFonts w:eastAsia="Times New Roman"/>
          <w:sz w:val="24"/>
          <w:szCs w:val="24"/>
        </w:rPr>
        <w:t xml:space="preserve"> Jacob</w:t>
      </w:r>
    </w:p>
    <w:p w14:paraId="456472DA" w14:textId="2C17BCEB" w:rsidR="006768FC" w:rsidRDefault="006768FC" w:rsidP="006768FC">
      <w:pPr>
        <w:pStyle w:val="ListParagraph"/>
        <w:tabs>
          <w:tab w:val="left" w:pos="720"/>
        </w:tabs>
        <w:rPr>
          <w:rFonts w:eastAsia="Times New Roman"/>
          <w:sz w:val="24"/>
          <w:szCs w:val="24"/>
        </w:rPr>
      </w:pPr>
      <w:r>
        <w:rPr>
          <w:rFonts w:eastAsia="Times New Roman"/>
          <w:sz w:val="24"/>
          <w:szCs w:val="24"/>
        </w:rPr>
        <w:lastRenderedPageBreak/>
        <w:t xml:space="preserve">Jacob </w:t>
      </w:r>
      <w:r w:rsidR="0057476A">
        <w:rPr>
          <w:rFonts w:eastAsia="Times New Roman"/>
          <w:sz w:val="24"/>
          <w:szCs w:val="24"/>
        </w:rPr>
        <w:t>reviewed the Chairs of SRCA’s Committees. All remain the same as for 2020-2021 with the exception of Richie Weiblinger replacing Joe Sestak as Alexandria City Liaison</w:t>
      </w:r>
      <w:r>
        <w:rPr>
          <w:rFonts w:eastAsia="Times New Roman"/>
          <w:sz w:val="24"/>
          <w:szCs w:val="24"/>
        </w:rPr>
        <w:t>.</w:t>
      </w:r>
      <w:r w:rsidR="0057476A">
        <w:rPr>
          <w:rFonts w:eastAsia="Times New Roman"/>
          <w:sz w:val="24"/>
          <w:szCs w:val="24"/>
        </w:rPr>
        <w:t xml:space="preserve"> No members of the Board objected to any of the Committee Chairs. Jacob noted that, although the SRCA </w:t>
      </w:r>
      <w:proofErr w:type="spellStart"/>
      <w:r w:rsidR="0057476A">
        <w:rPr>
          <w:rFonts w:eastAsia="Times New Roman"/>
          <w:sz w:val="24"/>
          <w:szCs w:val="24"/>
        </w:rPr>
        <w:t>ByLaws</w:t>
      </w:r>
      <w:proofErr w:type="spellEnd"/>
      <w:r w:rsidR="0057476A">
        <w:rPr>
          <w:rFonts w:eastAsia="Times New Roman"/>
          <w:sz w:val="24"/>
          <w:szCs w:val="24"/>
        </w:rPr>
        <w:t xml:space="preserve"> do not require Board approval of Committee Chairs, she asked that there be a motion to approve the slate of Committee Chairs for 2021-2022. </w:t>
      </w:r>
      <w:r w:rsidR="0057476A" w:rsidRPr="0057476A">
        <w:rPr>
          <w:rFonts w:eastAsia="Times New Roman"/>
          <w:b/>
          <w:bCs/>
          <w:sz w:val="24"/>
          <w:szCs w:val="24"/>
        </w:rPr>
        <w:t>Clark-Sestak motioned</w:t>
      </w:r>
      <w:r w:rsidR="00D4151C">
        <w:rPr>
          <w:rFonts w:eastAsia="Times New Roman"/>
          <w:b/>
          <w:bCs/>
          <w:sz w:val="24"/>
          <w:szCs w:val="24"/>
        </w:rPr>
        <w:t xml:space="preserve"> to approve the slate</w:t>
      </w:r>
      <w:r w:rsidR="0057476A" w:rsidRPr="0057476A">
        <w:rPr>
          <w:rFonts w:eastAsia="Times New Roman"/>
          <w:b/>
          <w:bCs/>
          <w:sz w:val="24"/>
          <w:szCs w:val="24"/>
        </w:rPr>
        <w:t>, Browne seconded, and the motion passed unanimously</w:t>
      </w:r>
      <w:r w:rsidR="0057476A">
        <w:rPr>
          <w:rFonts w:eastAsia="Times New Roman"/>
          <w:sz w:val="24"/>
          <w:szCs w:val="24"/>
        </w:rPr>
        <w:t xml:space="preserve">. </w:t>
      </w:r>
    </w:p>
    <w:p w14:paraId="53A710E9" w14:textId="77777777" w:rsidR="00FC3309" w:rsidRPr="008043B8" w:rsidRDefault="00FC3309" w:rsidP="006768FC">
      <w:pPr>
        <w:pStyle w:val="ListParagraph"/>
        <w:tabs>
          <w:tab w:val="left" w:pos="720"/>
        </w:tabs>
        <w:rPr>
          <w:rFonts w:eastAsia="Times New Roman"/>
          <w:sz w:val="24"/>
          <w:szCs w:val="24"/>
        </w:rPr>
      </w:pPr>
    </w:p>
    <w:p w14:paraId="1B8A155A" w14:textId="77777777" w:rsidR="000C241A" w:rsidRPr="00D4151C" w:rsidRDefault="000C241A" w:rsidP="00D4151C">
      <w:pPr>
        <w:tabs>
          <w:tab w:val="left" w:pos="720"/>
        </w:tabs>
        <w:rPr>
          <w:rFonts w:eastAsia="Times New Roman"/>
          <w:b/>
          <w:bCs/>
          <w:sz w:val="16"/>
          <w:szCs w:val="16"/>
        </w:rPr>
      </w:pP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102D986E" w:rsidR="000C241A" w:rsidRDefault="000C241A" w:rsidP="00FC3309">
      <w:pPr>
        <w:tabs>
          <w:tab w:val="left" w:pos="720"/>
        </w:tabs>
        <w:ind w:left="1080" w:hanging="720"/>
        <w:rPr>
          <w:rFonts w:eastAsia="Times New Roman"/>
          <w:sz w:val="24"/>
          <w:szCs w:val="24"/>
        </w:rPr>
      </w:pPr>
      <w:r w:rsidRPr="008B76AD">
        <w:rPr>
          <w:rFonts w:eastAsia="Times New Roman"/>
          <w:sz w:val="24"/>
          <w:szCs w:val="24"/>
        </w:rPr>
        <w:t xml:space="preserve">2.1 </w:t>
      </w:r>
      <w:r w:rsidRPr="008B76AD">
        <w:rPr>
          <w:rFonts w:eastAsia="Times New Roman"/>
          <w:sz w:val="24"/>
          <w:szCs w:val="24"/>
        </w:rPr>
        <w:tab/>
      </w:r>
      <w:r w:rsidRPr="009F03AB">
        <w:rPr>
          <w:rFonts w:eastAsia="Times New Roman"/>
          <w:b/>
          <w:bCs/>
          <w:sz w:val="24"/>
          <w:szCs w:val="24"/>
        </w:rPr>
        <w:t xml:space="preserve">Approval of </w:t>
      </w:r>
      <w:r w:rsidR="00D4151C">
        <w:rPr>
          <w:rFonts w:eastAsia="Times New Roman"/>
          <w:b/>
          <w:bCs/>
          <w:sz w:val="24"/>
          <w:szCs w:val="24"/>
        </w:rPr>
        <w:t>October 7</w:t>
      </w:r>
      <w:r w:rsidRPr="009F03AB">
        <w:rPr>
          <w:rFonts w:eastAsia="Times New Roman"/>
          <w:b/>
          <w:bCs/>
          <w:sz w:val="24"/>
          <w:szCs w:val="24"/>
        </w:rPr>
        <w:t>, 2021 Minutes</w:t>
      </w:r>
    </w:p>
    <w:p w14:paraId="3E20526F" w14:textId="790A2729" w:rsidR="00D77A35" w:rsidRDefault="00D77A35" w:rsidP="00FC3309">
      <w:pPr>
        <w:tabs>
          <w:tab w:val="left" w:pos="720"/>
        </w:tabs>
        <w:ind w:left="720" w:hanging="360"/>
        <w:rPr>
          <w:rFonts w:eastAsia="Times New Roman"/>
          <w:sz w:val="24"/>
          <w:szCs w:val="24"/>
        </w:rPr>
      </w:pPr>
      <w:r>
        <w:rPr>
          <w:rFonts w:eastAsia="Times New Roman"/>
          <w:sz w:val="24"/>
          <w:szCs w:val="24"/>
        </w:rPr>
        <w:tab/>
        <w:t xml:space="preserve">The draft minutes for the </w:t>
      </w:r>
      <w:r w:rsidR="00D4151C">
        <w:rPr>
          <w:rFonts w:eastAsia="Times New Roman"/>
          <w:sz w:val="24"/>
          <w:szCs w:val="24"/>
        </w:rPr>
        <w:t>October</w:t>
      </w:r>
      <w:r>
        <w:rPr>
          <w:rFonts w:eastAsia="Times New Roman"/>
          <w:sz w:val="24"/>
          <w:szCs w:val="24"/>
        </w:rPr>
        <w:t xml:space="preserve"> Board meeting had been distributed earlier and all changes were incorporated. </w:t>
      </w:r>
      <w:r w:rsidR="00D4151C">
        <w:rPr>
          <w:rFonts w:eastAsia="Times New Roman"/>
          <w:b/>
          <w:bCs/>
          <w:sz w:val="24"/>
          <w:szCs w:val="24"/>
        </w:rPr>
        <w:t>Pritzker</w:t>
      </w:r>
      <w:r w:rsidRPr="00D77A35">
        <w:rPr>
          <w:rFonts w:eastAsia="Times New Roman"/>
          <w:b/>
          <w:bCs/>
          <w:sz w:val="24"/>
          <w:szCs w:val="24"/>
        </w:rPr>
        <w:t xml:space="preserve"> made a motion to approve the minutes; it was seconded by </w:t>
      </w:r>
      <w:r w:rsidR="00D4151C">
        <w:rPr>
          <w:rFonts w:eastAsia="Times New Roman"/>
          <w:b/>
          <w:bCs/>
          <w:sz w:val="24"/>
          <w:szCs w:val="24"/>
        </w:rPr>
        <w:t>Frahler</w:t>
      </w:r>
      <w:r w:rsidRPr="00D77A35">
        <w:rPr>
          <w:rFonts w:eastAsia="Times New Roman"/>
          <w:b/>
          <w:bCs/>
          <w:sz w:val="24"/>
          <w:szCs w:val="24"/>
        </w:rPr>
        <w:t>. The minutes were unanimously approved</w:t>
      </w:r>
      <w:r>
        <w:rPr>
          <w:rFonts w:eastAsia="Times New Roman"/>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79939B7D" w14:textId="70942452" w:rsidR="000C241A" w:rsidRDefault="000C241A" w:rsidP="00FC3309">
      <w:pPr>
        <w:tabs>
          <w:tab w:val="left" w:pos="720"/>
          <w:tab w:val="left" w:pos="1080"/>
        </w:tabs>
        <w:ind w:left="1620" w:hanging="1260"/>
        <w:rPr>
          <w:rFonts w:eastAsia="Times New Roman"/>
          <w:sz w:val="24"/>
          <w:szCs w:val="24"/>
        </w:rPr>
      </w:pPr>
      <w:r w:rsidRPr="008B76AD">
        <w:rPr>
          <w:rFonts w:eastAsia="Times New Roman"/>
          <w:sz w:val="24"/>
          <w:szCs w:val="24"/>
        </w:rPr>
        <w:t>3.1</w:t>
      </w:r>
      <w:r w:rsidRPr="008B76AD">
        <w:rPr>
          <w:rFonts w:eastAsia="Times New Roman"/>
          <w:sz w:val="24"/>
          <w:szCs w:val="24"/>
        </w:rPr>
        <w:tab/>
      </w:r>
      <w:r w:rsidRPr="009F03AB">
        <w:rPr>
          <w:rFonts w:eastAsia="Times New Roman"/>
          <w:b/>
          <w:bCs/>
          <w:sz w:val="24"/>
          <w:szCs w:val="24"/>
        </w:rPr>
        <w:t xml:space="preserve">Dues Income/New Members Through </w:t>
      </w:r>
      <w:r w:rsidR="00A67DE1" w:rsidRPr="009F03AB">
        <w:rPr>
          <w:rFonts w:eastAsia="Times New Roman"/>
          <w:b/>
          <w:bCs/>
          <w:sz w:val="24"/>
          <w:szCs w:val="24"/>
        </w:rPr>
        <w:t>September</w:t>
      </w:r>
    </w:p>
    <w:p w14:paraId="7D8FCBFF" w14:textId="2D6A827C" w:rsidR="009F03AB" w:rsidRDefault="00E15BFB" w:rsidP="00FC3309">
      <w:pPr>
        <w:tabs>
          <w:tab w:val="left" w:pos="720"/>
        </w:tabs>
        <w:ind w:left="720" w:hanging="630"/>
        <w:rPr>
          <w:rFonts w:asciiTheme="minorHAnsi" w:hAnsiTheme="minorHAnsi" w:cstheme="minorHAnsi"/>
          <w:color w:val="000000"/>
          <w:spacing w:val="-6"/>
          <w:sz w:val="24"/>
          <w:szCs w:val="24"/>
          <w:shd w:val="clear" w:color="auto" w:fill="FFFFFF"/>
        </w:rPr>
      </w:pPr>
      <w:r>
        <w:rPr>
          <w:rFonts w:eastAsia="Times New Roman"/>
          <w:sz w:val="24"/>
          <w:szCs w:val="24"/>
        </w:rPr>
        <w:tab/>
      </w:r>
      <w:r w:rsidRPr="00E15BFB">
        <w:rPr>
          <w:rFonts w:asciiTheme="minorHAnsi" w:hAnsiTheme="minorHAnsi" w:cstheme="minorHAnsi"/>
          <w:color w:val="000000"/>
          <w:spacing w:val="-6"/>
          <w:sz w:val="24"/>
          <w:szCs w:val="24"/>
          <w:shd w:val="clear" w:color="auto" w:fill="FFFFFF"/>
        </w:rPr>
        <w:t xml:space="preserve">Current 2021 dues </w:t>
      </w:r>
      <w:r>
        <w:rPr>
          <w:rFonts w:asciiTheme="minorHAnsi" w:hAnsiTheme="minorHAnsi" w:cstheme="minorHAnsi"/>
          <w:color w:val="000000"/>
          <w:spacing w:val="-6"/>
          <w:sz w:val="24"/>
          <w:szCs w:val="24"/>
          <w:shd w:val="clear" w:color="auto" w:fill="FFFFFF"/>
        </w:rPr>
        <w:t>that have been received</w:t>
      </w:r>
      <w:r w:rsidRPr="00E15BFB">
        <w:rPr>
          <w:rFonts w:asciiTheme="minorHAnsi" w:hAnsiTheme="minorHAnsi" w:cstheme="minorHAnsi"/>
          <w:color w:val="000000"/>
          <w:spacing w:val="-6"/>
          <w:sz w:val="24"/>
          <w:szCs w:val="24"/>
          <w:shd w:val="clear" w:color="auto" w:fill="FFFFFF"/>
        </w:rPr>
        <w:t>: </w:t>
      </w:r>
      <w:r w:rsidRPr="00E97C09">
        <w:rPr>
          <w:rFonts w:asciiTheme="minorHAnsi" w:hAnsiTheme="minorHAnsi" w:cstheme="minorHAnsi"/>
          <w:color w:val="000000"/>
          <w:spacing w:val="-6"/>
          <w:sz w:val="24"/>
          <w:szCs w:val="24"/>
          <w:shd w:val="clear" w:color="auto" w:fill="FFFFFF"/>
        </w:rPr>
        <w:t>$</w:t>
      </w:r>
      <w:r w:rsidR="00E97C09" w:rsidRPr="00E97C09">
        <w:rPr>
          <w:rFonts w:asciiTheme="minorHAnsi" w:hAnsiTheme="minorHAnsi" w:cstheme="minorHAnsi"/>
          <w:color w:val="000000"/>
          <w:spacing w:val="-6"/>
          <w:sz w:val="24"/>
          <w:szCs w:val="24"/>
          <w:shd w:val="clear" w:color="auto" w:fill="FFFFFF"/>
        </w:rPr>
        <w:t xml:space="preserve"> 7,877.54</w:t>
      </w:r>
      <w:r w:rsidRPr="00E97C09">
        <w:rPr>
          <w:rFonts w:asciiTheme="minorHAnsi" w:hAnsiTheme="minorHAnsi" w:cstheme="minorHAnsi"/>
          <w:color w:val="000000"/>
          <w:spacing w:val="-6"/>
          <w:sz w:val="24"/>
          <w:szCs w:val="24"/>
          <w:shd w:val="clear" w:color="auto" w:fill="FFFFFF"/>
        </w:rPr>
        <w:t>.</w:t>
      </w:r>
      <w:r>
        <w:rPr>
          <w:rFonts w:asciiTheme="minorHAnsi" w:hAnsiTheme="minorHAnsi" w:cstheme="minorHAnsi"/>
          <w:color w:val="000000"/>
          <w:spacing w:val="-6"/>
          <w:sz w:val="24"/>
          <w:szCs w:val="24"/>
          <w:shd w:val="clear" w:color="auto" w:fill="FFFFFF"/>
        </w:rPr>
        <w:t xml:space="preserve"> This total reflects</w:t>
      </w:r>
      <w:r w:rsidRPr="00E15BFB">
        <w:rPr>
          <w:rFonts w:asciiTheme="minorHAnsi" w:hAnsiTheme="minorHAnsi" w:cstheme="minorHAnsi"/>
          <w:color w:val="000000"/>
          <w:spacing w:val="-6"/>
          <w:sz w:val="24"/>
          <w:szCs w:val="24"/>
          <w:shd w:val="clear" w:color="auto" w:fill="FFFFFF"/>
        </w:rPr>
        <w:t xml:space="preserve"> payments </w:t>
      </w:r>
      <w:r w:rsidR="00E97C09">
        <w:rPr>
          <w:rFonts w:asciiTheme="minorHAnsi" w:hAnsiTheme="minorHAnsi" w:cstheme="minorHAnsi"/>
          <w:color w:val="000000"/>
          <w:spacing w:val="-6"/>
          <w:sz w:val="24"/>
          <w:szCs w:val="24"/>
          <w:shd w:val="clear" w:color="auto" w:fill="FFFFFF"/>
        </w:rPr>
        <w:t xml:space="preserve">from </w:t>
      </w:r>
      <w:r w:rsidRPr="00E15BFB">
        <w:rPr>
          <w:rFonts w:asciiTheme="minorHAnsi" w:hAnsiTheme="minorHAnsi" w:cstheme="minorHAnsi"/>
          <w:color w:val="000000"/>
          <w:spacing w:val="-6"/>
          <w:sz w:val="24"/>
          <w:szCs w:val="24"/>
          <w:shd w:val="clear" w:color="auto" w:fill="FFFFFF"/>
        </w:rPr>
        <w:t>1</w:t>
      </w:r>
      <w:r w:rsidR="00E97C09">
        <w:rPr>
          <w:rFonts w:asciiTheme="minorHAnsi" w:hAnsiTheme="minorHAnsi" w:cstheme="minorHAnsi"/>
          <w:color w:val="000000"/>
          <w:spacing w:val="-6"/>
          <w:sz w:val="24"/>
          <w:szCs w:val="24"/>
          <w:shd w:val="clear" w:color="auto" w:fill="FFFFFF"/>
        </w:rPr>
        <w:t>50</w:t>
      </w:r>
      <w:r>
        <w:rPr>
          <w:rFonts w:asciiTheme="minorHAnsi" w:hAnsiTheme="minorHAnsi" w:cstheme="minorHAnsi"/>
          <w:color w:val="000000"/>
          <w:spacing w:val="-6"/>
          <w:sz w:val="24"/>
          <w:szCs w:val="24"/>
          <w:shd w:val="clear" w:color="auto" w:fill="FFFFFF"/>
        </w:rPr>
        <w:t xml:space="preserve"> households to date. </w:t>
      </w:r>
      <w:r w:rsidR="00E97C09">
        <w:rPr>
          <w:rFonts w:asciiTheme="minorHAnsi" w:hAnsiTheme="minorHAnsi" w:cstheme="minorHAnsi"/>
          <w:color w:val="000000"/>
          <w:spacing w:val="-6"/>
          <w:sz w:val="24"/>
          <w:szCs w:val="24"/>
          <w:shd w:val="clear" w:color="auto" w:fill="FFFFFF"/>
        </w:rPr>
        <w:t xml:space="preserve">This still reflects a lower number of households than at this time last year. The Board discussed, and agreed, that those planning to attend the upcoming Holiday Party (which is the most expensive event SRCA sponsors each year) who have not yet paid their dues should be required to </w:t>
      </w:r>
      <w:r w:rsidR="00355326">
        <w:rPr>
          <w:rFonts w:asciiTheme="minorHAnsi" w:hAnsiTheme="minorHAnsi" w:cstheme="minorHAnsi"/>
          <w:color w:val="000000"/>
          <w:spacing w:val="-6"/>
          <w:sz w:val="24"/>
          <w:szCs w:val="24"/>
          <w:shd w:val="clear" w:color="auto" w:fill="FFFFFF"/>
        </w:rPr>
        <w:t xml:space="preserve">join before the event or </w:t>
      </w:r>
      <w:r w:rsidR="00E97C09">
        <w:rPr>
          <w:rFonts w:asciiTheme="minorHAnsi" w:hAnsiTheme="minorHAnsi" w:cstheme="minorHAnsi"/>
          <w:color w:val="000000"/>
          <w:spacing w:val="-6"/>
          <w:sz w:val="24"/>
          <w:szCs w:val="24"/>
          <w:shd w:val="clear" w:color="auto" w:fill="FFFFFF"/>
        </w:rPr>
        <w:t>bring their payment to the Holiday Party.</w:t>
      </w:r>
      <w:r w:rsidR="002B45AB">
        <w:rPr>
          <w:rFonts w:asciiTheme="minorHAnsi" w:hAnsiTheme="minorHAnsi" w:cstheme="minorHAnsi"/>
          <w:color w:val="000000"/>
          <w:spacing w:val="-6"/>
          <w:sz w:val="24"/>
          <w:szCs w:val="24"/>
          <w:shd w:val="clear" w:color="auto" w:fill="FFFFFF"/>
        </w:rPr>
        <w:t xml:space="preserve"> Consideration will be given after the Holiday event whether to send personalized reminders to SRCA residents who have still not paid at that point.</w:t>
      </w:r>
    </w:p>
    <w:p w14:paraId="15D0FB5B" w14:textId="77777777" w:rsidR="00FC3309" w:rsidRPr="00E15BFB" w:rsidRDefault="00FC3309" w:rsidP="00E97C09">
      <w:pPr>
        <w:tabs>
          <w:tab w:val="left" w:pos="720"/>
        </w:tabs>
        <w:rPr>
          <w:rFonts w:asciiTheme="minorHAnsi" w:eastAsia="Times New Roman" w:hAnsiTheme="minorHAnsi" w:cstheme="minorHAnsi"/>
          <w:sz w:val="24"/>
          <w:szCs w:val="24"/>
        </w:rPr>
      </w:pPr>
    </w:p>
    <w:p w14:paraId="2EC11315" w14:textId="3D2F5CDC" w:rsidR="000C241A" w:rsidRDefault="000C241A" w:rsidP="00FC3309">
      <w:pPr>
        <w:tabs>
          <w:tab w:val="left" w:pos="720"/>
        </w:tabs>
        <w:ind w:left="1080" w:hanging="720"/>
        <w:rPr>
          <w:rFonts w:eastAsia="Times New Roman"/>
          <w:sz w:val="24"/>
          <w:szCs w:val="24"/>
        </w:rPr>
      </w:pPr>
      <w:r w:rsidRPr="008B76AD">
        <w:rPr>
          <w:rFonts w:eastAsia="Times New Roman"/>
          <w:sz w:val="24"/>
          <w:szCs w:val="24"/>
        </w:rPr>
        <w:t>3.2</w:t>
      </w:r>
      <w:r w:rsidRPr="008B76AD">
        <w:rPr>
          <w:rFonts w:eastAsia="Times New Roman"/>
          <w:sz w:val="24"/>
          <w:szCs w:val="24"/>
        </w:rPr>
        <w:tab/>
      </w:r>
      <w:r w:rsidRPr="009F03AB">
        <w:rPr>
          <w:rFonts w:eastAsia="Times New Roman"/>
          <w:b/>
          <w:bCs/>
          <w:sz w:val="24"/>
          <w:szCs w:val="24"/>
        </w:rPr>
        <w:t>Total Assets</w:t>
      </w:r>
      <w:r w:rsidR="002B45AB">
        <w:rPr>
          <w:rFonts w:eastAsia="Times New Roman"/>
          <w:b/>
          <w:bCs/>
          <w:sz w:val="24"/>
          <w:szCs w:val="24"/>
        </w:rPr>
        <w:t xml:space="preserve"> and Recent Expenses</w:t>
      </w:r>
    </w:p>
    <w:p w14:paraId="746DDBAF" w14:textId="73404234" w:rsidR="00E97C09" w:rsidRPr="00E97C09" w:rsidRDefault="00E15BFB" w:rsidP="00E97C09">
      <w:pPr>
        <w:tabs>
          <w:tab w:val="left" w:pos="720"/>
        </w:tabs>
        <w:ind w:left="720" w:hanging="540"/>
        <w:rPr>
          <w:rFonts w:asciiTheme="minorHAnsi" w:hAnsiTheme="minorHAnsi" w:cstheme="minorHAnsi"/>
          <w:color w:val="000000"/>
          <w:spacing w:val="-6"/>
          <w:sz w:val="24"/>
          <w:szCs w:val="24"/>
          <w:shd w:val="clear" w:color="auto" w:fill="FFFFFF"/>
        </w:rPr>
      </w:pPr>
      <w:r>
        <w:rPr>
          <w:rFonts w:eastAsia="Times New Roman"/>
          <w:sz w:val="24"/>
          <w:szCs w:val="24"/>
        </w:rPr>
        <w:tab/>
        <w:t xml:space="preserve">As of </w:t>
      </w:r>
      <w:r w:rsidR="00E97C09">
        <w:rPr>
          <w:rFonts w:eastAsia="Times New Roman"/>
          <w:sz w:val="24"/>
          <w:szCs w:val="24"/>
        </w:rPr>
        <w:t>November</w:t>
      </w:r>
      <w:r>
        <w:rPr>
          <w:rFonts w:eastAsia="Times New Roman"/>
          <w:sz w:val="24"/>
          <w:szCs w:val="24"/>
        </w:rPr>
        <w:t xml:space="preserve"> </w:t>
      </w:r>
      <w:r w:rsidR="00E97C09">
        <w:rPr>
          <w:rFonts w:eastAsia="Times New Roman"/>
          <w:sz w:val="24"/>
          <w:szCs w:val="24"/>
        </w:rPr>
        <w:t>4</w:t>
      </w:r>
      <w:r>
        <w:rPr>
          <w:rFonts w:eastAsia="Times New Roman"/>
          <w:sz w:val="24"/>
          <w:szCs w:val="24"/>
        </w:rPr>
        <w:t xml:space="preserve">, SRCA has a balance of </w:t>
      </w:r>
      <w:r w:rsidR="00E97C09" w:rsidRPr="00E97C09">
        <w:rPr>
          <w:rFonts w:asciiTheme="minorHAnsi" w:hAnsiTheme="minorHAnsi" w:cstheme="minorHAnsi"/>
          <w:color w:val="000000"/>
          <w:spacing w:val="-6"/>
          <w:sz w:val="24"/>
          <w:szCs w:val="24"/>
          <w:shd w:val="clear" w:color="auto" w:fill="FFFFFF"/>
        </w:rPr>
        <w:t>$17,866.56</w:t>
      </w:r>
      <w:r w:rsidR="00E97C09" w:rsidRPr="00E15BFB">
        <w:rPr>
          <w:rFonts w:asciiTheme="minorHAnsi" w:hAnsiTheme="minorHAnsi" w:cstheme="minorHAnsi"/>
          <w:color w:val="000000"/>
          <w:spacing w:val="-6"/>
          <w:sz w:val="24"/>
          <w:szCs w:val="24"/>
          <w:shd w:val="clear" w:color="auto" w:fill="FFFFFF"/>
        </w:rPr>
        <w:t xml:space="preserve"> </w:t>
      </w:r>
      <w:r w:rsidRPr="00E15BFB">
        <w:rPr>
          <w:rFonts w:asciiTheme="minorHAnsi" w:hAnsiTheme="minorHAnsi" w:cstheme="minorHAnsi"/>
          <w:color w:val="000000"/>
          <w:spacing w:val="-6"/>
          <w:sz w:val="24"/>
          <w:szCs w:val="24"/>
          <w:shd w:val="clear" w:color="auto" w:fill="FFFFFF"/>
        </w:rPr>
        <w:t>(</w:t>
      </w:r>
      <w:r>
        <w:rPr>
          <w:rFonts w:asciiTheme="minorHAnsi" w:hAnsiTheme="minorHAnsi" w:cstheme="minorHAnsi"/>
          <w:color w:val="000000"/>
          <w:spacing w:val="-6"/>
          <w:sz w:val="24"/>
          <w:szCs w:val="24"/>
          <w:shd w:val="clear" w:color="auto" w:fill="FFFFFF"/>
        </w:rPr>
        <w:t>this</w:t>
      </w:r>
      <w:r w:rsidR="00E97C09">
        <w:rPr>
          <w:rFonts w:asciiTheme="minorHAnsi" w:hAnsiTheme="minorHAnsi" w:cstheme="minorHAnsi"/>
          <w:color w:val="000000"/>
          <w:spacing w:val="-6"/>
          <w:sz w:val="24"/>
          <w:szCs w:val="24"/>
          <w:shd w:val="clear" w:color="auto" w:fill="FFFFFF"/>
        </w:rPr>
        <w:t xml:space="preserve"> is</w:t>
      </w:r>
      <w:r w:rsidR="00E97C09" w:rsidRPr="00E97C09">
        <w:rPr>
          <w:rFonts w:asciiTheme="minorHAnsi" w:hAnsiTheme="minorHAnsi" w:cstheme="minorHAnsi"/>
          <w:color w:val="000000"/>
          <w:spacing w:val="-6"/>
          <w:sz w:val="24"/>
          <w:szCs w:val="24"/>
          <w:shd w:val="clear" w:color="auto" w:fill="FFFFFF"/>
        </w:rPr>
        <w:t xml:space="preserve"> after </w:t>
      </w:r>
      <w:r w:rsidR="00E97C09">
        <w:rPr>
          <w:rFonts w:asciiTheme="minorHAnsi" w:hAnsiTheme="minorHAnsi" w:cstheme="minorHAnsi"/>
          <w:color w:val="000000"/>
          <w:spacing w:val="-6"/>
          <w:sz w:val="24"/>
          <w:szCs w:val="24"/>
          <w:shd w:val="clear" w:color="auto" w:fill="FFFFFF"/>
        </w:rPr>
        <w:t xml:space="preserve">the </w:t>
      </w:r>
      <w:r w:rsidR="00E97C09" w:rsidRPr="00E97C09">
        <w:rPr>
          <w:rFonts w:asciiTheme="minorHAnsi" w:hAnsiTheme="minorHAnsi" w:cstheme="minorHAnsi"/>
          <w:color w:val="000000"/>
          <w:spacing w:val="-6"/>
          <w:sz w:val="24"/>
          <w:szCs w:val="24"/>
          <w:shd w:val="clear" w:color="auto" w:fill="FFFFFF"/>
        </w:rPr>
        <w:t xml:space="preserve">pending deposit of 2 checks and subtracting </w:t>
      </w:r>
      <w:r w:rsidR="00E97C09">
        <w:rPr>
          <w:rFonts w:asciiTheme="minorHAnsi" w:hAnsiTheme="minorHAnsi" w:cstheme="minorHAnsi"/>
          <w:color w:val="000000"/>
          <w:spacing w:val="-6"/>
          <w:sz w:val="24"/>
          <w:szCs w:val="24"/>
          <w:shd w:val="clear" w:color="auto" w:fill="FFFFFF"/>
        </w:rPr>
        <w:t xml:space="preserve">an </w:t>
      </w:r>
      <w:r w:rsidR="00E97C09" w:rsidRPr="00E97C09">
        <w:rPr>
          <w:rFonts w:asciiTheme="minorHAnsi" w:hAnsiTheme="minorHAnsi" w:cstheme="minorHAnsi"/>
          <w:color w:val="000000"/>
          <w:spacing w:val="-6"/>
          <w:sz w:val="24"/>
          <w:szCs w:val="24"/>
          <w:shd w:val="clear" w:color="auto" w:fill="FFFFFF"/>
        </w:rPr>
        <w:t>outstanding check of $520</w:t>
      </w:r>
      <w:r w:rsidR="00E97C09">
        <w:rPr>
          <w:rFonts w:asciiTheme="minorHAnsi" w:hAnsiTheme="minorHAnsi" w:cstheme="minorHAnsi"/>
          <w:color w:val="000000"/>
          <w:spacing w:val="-6"/>
          <w:sz w:val="24"/>
          <w:szCs w:val="24"/>
          <w:shd w:val="clear" w:color="auto" w:fill="FFFFFF"/>
        </w:rPr>
        <w:t xml:space="preserve"> for some of the picnic expenses</w:t>
      </w:r>
      <w:r w:rsidRPr="00E15BFB">
        <w:rPr>
          <w:rFonts w:asciiTheme="minorHAnsi" w:hAnsiTheme="minorHAnsi" w:cstheme="minorHAnsi"/>
          <w:color w:val="000000"/>
          <w:spacing w:val="-6"/>
          <w:sz w:val="24"/>
          <w:szCs w:val="24"/>
          <w:shd w:val="clear" w:color="auto" w:fill="FFFFFF"/>
        </w:rPr>
        <w:t>)</w:t>
      </w:r>
      <w:r>
        <w:rPr>
          <w:rFonts w:asciiTheme="minorHAnsi" w:hAnsiTheme="minorHAnsi" w:cstheme="minorHAnsi"/>
          <w:color w:val="000000"/>
          <w:spacing w:val="-6"/>
          <w:sz w:val="24"/>
          <w:szCs w:val="24"/>
          <w:shd w:val="clear" w:color="auto" w:fill="FFFFFF"/>
        </w:rPr>
        <w:t>.</w:t>
      </w:r>
      <w:r w:rsidR="00E97C09">
        <w:rPr>
          <w:rFonts w:asciiTheme="minorHAnsi" w:hAnsiTheme="minorHAnsi" w:cstheme="minorHAnsi"/>
          <w:color w:val="000000"/>
          <w:spacing w:val="-6"/>
          <w:sz w:val="24"/>
          <w:szCs w:val="24"/>
          <w:shd w:val="clear" w:color="auto" w:fill="FFFFFF"/>
        </w:rPr>
        <w:t xml:space="preserve"> During this month</w:t>
      </w:r>
      <w:r w:rsidR="00E97C09" w:rsidRPr="00E97C09">
        <w:rPr>
          <w:rFonts w:asciiTheme="minorHAnsi" w:hAnsiTheme="minorHAnsi" w:cstheme="minorHAnsi"/>
          <w:color w:val="000000"/>
          <w:spacing w:val="-6"/>
          <w:sz w:val="24"/>
          <w:szCs w:val="24"/>
          <w:shd w:val="clear" w:color="auto" w:fill="FFFFFF"/>
        </w:rPr>
        <w:t>, the annual insurance premiums to Chubb (Directors and Officers) and Travelers (Commercial Package), $382 and $500, respectively, were paid.</w:t>
      </w:r>
      <w:r w:rsidR="002B45AB">
        <w:rPr>
          <w:rFonts w:asciiTheme="minorHAnsi" w:hAnsiTheme="minorHAnsi" w:cstheme="minorHAnsi"/>
          <w:color w:val="000000"/>
          <w:spacing w:val="-6"/>
          <w:sz w:val="24"/>
          <w:szCs w:val="24"/>
          <w:shd w:val="clear" w:color="auto" w:fill="FFFFFF"/>
        </w:rPr>
        <w:t xml:space="preserve"> Browne also reported that the annual picnic came in slightly under its budget of $2,600 (actual: $2</w:t>
      </w:r>
      <w:r w:rsidR="00355326">
        <w:rPr>
          <w:rFonts w:asciiTheme="minorHAnsi" w:hAnsiTheme="minorHAnsi" w:cstheme="minorHAnsi"/>
          <w:color w:val="000000"/>
          <w:spacing w:val="-6"/>
          <w:sz w:val="24"/>
          <w:szCs w:val="24"/>
          <w:shd w:val="clear" w:color="auto" w:fill="FFFFFF"/>
        </w:rPr>
        <w:t>,</w:t>
      </w:r>
      <w:r w:rsidR="002B45AB">
        <w:rPr>
          <w:rFonts w:asciiTheme="minorHAnsi" w:hAnsiTheme="minorHAnsi" w:cstheme="minorHAnsi"/>
          <w:color w:val="000000"/>
          <w:spacing w:val="-6"/>
          <w:sz w:val="24"/>
          <w:szCs w:val="24"/>
          <w:shd w:val="clear" w:color="auto" w:fill="FFFFFF"/>
        </w:rPr>
        <w:t>468). The Holiday Party budget has been approved at $3,500.</w:t>
      </w:r>
    </w:p>
    <w:p w14:paraId="0BC3AB7B" w14:textId="77777777" w:rsidR="00FC3309" w:rsidRPr="00E97C09" w:rsidRDefault="00FC3309" w:rsidP="00FC3309">
      <w:pPr>
        <w:tabs>
          <w:tab w:val="left" w:pos="720"/>
        </w:tabs>
        <w:ind w:left="720" w:hanging="540"/>
        <w:rPr>
          <w:rFonts w:asciiTheme="minorHAnsi" w:eastAsia="Times New Roman" w:hAnsiTheme="minorHAnsi" w:cstheme="minorHAnsi"/>
          <w:sz w:val="24"/>
          <w:szCs w:val="24"/>
        </w:rPr>
      </w:pPr>
    </w:p>
    <w:p w14:paraId="1DD51EDD" w14:textId="71C68331" w:rsidR="000C241A" w:rsidRPr="00FC1ABE" w:rsidRDefault="000C241A" w:rsidP="0026022E">
      <w:pPr>
        <w:tabs>
          <w:tab w:val="left" w:pos="720"/>
        </w:tabs>
        <w:ind w:left="1620" w:hanging="1080"/>
        <w:rPr>
          <w:rFonts w:eastAsia="Times New Roman"/>
          <w:sz w:val="12"/>
          <w:szCs w:val="12"/>
        </w:rPr>
      </w:pPr>
      <w:r w:rsidRPr="00A463F5">
        <w:rPr>
          <w:rFonts w:eastAsia="Times New Roman"/>
          <w:sz w:val="24"/>
          <w:szCs w:val="24"/>
        </w:rPr>
        <w:tab/>
      </w:r>
      <w:r>
        <w:rPr>
          <w:rFonts w:eastAsia="Times New Roman"/>
          <w:sz w:val="24"/>
          <w:szCs w:val="24"/>
        </w:rPr>
        <w:tab/>
      </w: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E609939" w14:textId="4C356D0C" w:rsidR="000C241A" w:rsidRPr="002B45AB" w:rsidRDefault="002B45AB" w:rsidP="002B45AB">
      <w:pPr>
        <w:pStyle w:val="ListParagraph"/>
        <w:numPr>
          <w:ilvl w:val="1"/>
          <w:numId w:val="9"/>
        </w:numPr>
        <w:tabs>
          <w:tab w:val="left" w:pos="720"/>
        </w:tabs>
        <w:rPr>
          <w:rFonts w:eastAsia="Times New Roman"/>
          <w:b/>
          <w:bCs/>
          <w:sz w:val="24"/>
          <w:szCs w:val="24"/>
        </w:rPr>
      </w:pPr>
      <w:r w:rsidRPr="002B45AB">
        <w:rPr>
          <w:rFonts w:eastAsia="Times New Roman"/>
          <w:b/>
          <w:bCs/>
          <w:sz w:val="24"/>
          <w:szCs w:val="24"/>
        </w:rPr>
        <w:t xml:space="preserve">Recent and </w:t>
      </w:r>
      <w:r w:rsidR="00A463F5" w:rsidRPr="002B45AB">
        <w:rPr>
          <w:rFonts w:eastAsia="Times New Roman"/>
          <w:b/>
          <w:bCs/>
          <w:sz w:val="24"/>
          <w:szCs w:val="24"/>
        </w:rPr>
        <w:t xml:space="preserve">Upcoming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Hennigan</w:t>
      </w:r>
    </w:p>
    <w:p w14:paraId="0C766408" w14:textId="448D67E9" w:rsidR="00E370E4" w:rsidRPr="002B45AB" w:rsidRDefault="00093B3A" w:rsidP="002B45AB">
      <w:pPr>
        <w:pStyle w:val="ListParagraph"/>
        <w:numPr>
          <w:ilvl w:val="2"/>
          <w:numId w:val="9"/>
        </w:numPr>
        <w:tabs>
          <w:tab w:val="left" w:pos="720"/>
        </w:tabs>
        <w:rPr>
          <w:rFonts w:eastAsia="Times New Roman"/>
          <w:sz w:val="24"/>
          <w:szCs w:val="24"/>
        </w:rPr>
      </w:pPr>
      <w:r w:rsidRPr="002B45AB">
        <w:rPr>
          <w:rFonts w:eastAsia="Times New Roman"/>
          <w:b/>
          <w:bCs/>
          <w:sz w:val="24"/>
          <w:szCs w:val="24"/>
        </w:rPr>
        <w:t xml:space="preserve">October 19 </w:t>
      </w:r>
      <w:r w:rsidR="00A463F5" w:rsidRPr="002B45AB">
        <w:rPr>
          <w:rFonts w:eastAsia="Times New Roman"/>
          <w:b/>
          <w:bCs/>
          <w:sz w:val="24"/>
          <w:szCs w:val="24"/>
        </w:rPr>
        <w:t xml:space="preserve">Mayoral </w:t>
      </w:r>
      <w:r w:rsidR="000C241A" w:rsidRPr="002B45AB">
        <w:rPr>
          <w:rFonts w:eastAsia="Times New Roman"/>
          <w:b/>
          <w:bCs/>
          <w:sz w:val="24"/>
          <w:szCs w:val="24"/>
        </w:rPr>
        <w:t>Forum</w:t>
      </w:r>
      <w:r w:rsidR="00A463F5" w:rsidRPr="002B45AB">
        <w:rPr>
          <w:rFonts w:eastAsia="Times New Roman"/>
          <w:sz w:val="24"/>
          <w:szCs w:val="24"/>
        </w:rPr>
        <w:t xml:space="preserve"> </w:t>
      </w:r>
      <w:r w:rsidRPr="002B45AB">
        <w:rPr>
          <w:rFonts w:eastAsia="Times New Roman"/>
          <w:sz w:val="24"/>
          <w:szCs w:val="24"/>
        </w:rPr>
        <w:t>–</w:t>
      </w:r>
      <w:r w:rsidR="00A463F5" w:rsidRPr="002B45AB">
        <w:rPr>
          <w:rFonts w:eastAsia="Times New Roman"/>
          <w:sz w:val="24"/>
          <w:szCs w:val="24"/>
        </w:rPr>
        <w:t xml:space="preserve"> Weiblinger</w:t>
      </w:r>
    </w:p>
    <w:p w14:paraId="4743FBD4" w14:textId="30610BE2" w:rsidR="0072212C" w:rsidRDefault="002B45AB" w:rsidP="0072212C">
      <w:pPr>
        <w:pStyle w:val="ListParagraph"/>
        <w:tabs>
          <w:tab w:val="left" w:pos="720"/>
        </w:tabs>
        <w:ind w:left="1440"/>
        <w:rPr>
          <w:rFonts w:eastAsia="Times New Roman"/>
          <w:sz w:val="24"/>
          <w:szCs w:val="24"/>
        </w:rPr>
      </w:pPr>
      <w:r>
        <w:rPr>
          <w:rFonts w:eastAsia="Times New Roman"/>
          <w:sz w:val="24"/>
          <w:szCs w:val="24"/>
        </w:rPr>
        <w:t xml:space="preserve">The SRCA-hosted Mayoral Forum was very well done and greatly appreciated by SRCA residents and others in the </w:t>
      </w:r>
      <w:proofErr w:type="gramStart"/>
      <w:r>
        <w:rPr>
          <w:rFonts w:eastAsia="Times New Roman"/>
          <w:sz w:val="24"/>
          <w:szCs w:val="24"/>
        </w:rPr>
        <w:t>City</w:t>
      </w:r>
      <w:proofErr w:type="gramEnd"/>
      <w:r w:rsidR="0072212C">
        <w:rPr>
          <w:rFonts w:eastAsia="Times New Roman"/>
          <w:sz w:val="24"/>
          <w:szCs w:val="24"/>
        </w:rPr>
        <w:t>.</w:t>
      </w:r>
      <w:r>
        <w:rPr>
          <w:rFonts w:eastAsia="Times New Roman"/>
          <w:sz w:val="24"/>
          <w:szCs w:val="24"/>
        </w:rPr>
        <w:t xml:space="preserve"> There was consensus that this was a worthwhile undertaking and would be useful to do again for future elections.</w:t>
      </w:r>
    </w:p>
    <w:p w14:paraId="0C4DD599" w14:textId="1DDBF985" w:rsidR="00093B3A" w:rsidRDefault="0002103B" w:rsidP="002B45AB">
      <w:pPr>
        <w:pStyle w:val="ListParagraph"/>
        <w:numPr>
          <w:ilvl w:val="2"/>
          <w:numId w:val="9"/>
        </w:numPr>
        <w:tabs>
          <w:tab w:val="left" w:pos="720"/>
        </w:tabs>
        <w:rPr>
          <w:rFonts w:eastAsia="Times New Roman"/>
          <w:sz w:val="24"/>
          <w:szCs w:val="24"/>
        </w:rPr>
      </w:pPr>
      <w:r>
        <w:rPr>
          <w:rFonts w:eastAsia="Times New Roman"/>
          <w:b/>
          <w:bCs/>
          <w:sz w:val="24"/>
          <w:szCs w:val="24"/>
        </w:rPr>
        <w:t>Halloween Events</w:t>
      </w:r>
      <w:r w:rsidR="0072212C">
        <w:rPr>
          <w:rFonts w:eastAsia="Times New Roman"/>
          <w:sz w:val="24"/>
          <w:szCs w:val="24"/>
        </w:rPr>
        <w:t xml:space="preserve"> – Hennigan</w:t>
      </w:r>
    </w:p>
    <w:p w14:paraId="00759157" w14:textId="1B002D46" w:rsidR="00022F06" w:rsidRDefault="00022F06" w:rsidP="00022F06">
      <w:pPr>
        <w:pStyle w:val="ListParagraph"/>
        <w:tabs>
          <w:tab w:val="left" w:pos="720"/>
        </w:tabs>
        <w:ind w:left="1440"/>
        <w:rPr>
          <w:sz w:val="24"/>
          <w:szCs w:val="24"/>
        </w:rPr>
      </w:pPr>
      <w:r w:rsidRPr="00022F06">
        <w:rPr>
          <w:sz w:val="24"/>
          <w:szCs w:val="24"/>
        </w:rPr>
        <w:t xml:space="preserve">SRCA’s Halloween house decorating contest </w:t>
      </w:r>
      <w:r w:rsidR="002B45AB">
        <w:rPr>
          <w:sz w:val="24"/>
          <w:szCs w:val="24"/>
        </w:rPr>
        <w:t>had only four participating homes, but the Board believes that many people enjoyed the various decorations on display throughout the neighborhood.</w:t>
      </w:r>
    </w:p>
    <w:p w14:paraId="70D5949E" w14:textId="4CB36876" w:rsidR="0002103B" w:rsidRDefault="0002103B" w:rsidP="00022F06">
      <w:pPr>
        <w:pStyle w:val="ListParagraph"/>
        <w:tabs>
          <w:tab w:val="left" w:pos="720"/>
        </w:tabs>
        <w:ind w:left="1440"/>
        <w:rPr>
          <w:sz w:val="24"/>
          <w:szCs w:val="24"/>
        </w:rPr>
      </w:pPr>
    </w:p>
    <w:p w14:paraId="19BB4279" w14:textId="15BF01A3" w:rsidR="0002103B" w:rsidRDefault="0002103B" w:rsidP="00022F06">
      <w:pPr>
        <w:pStyle w:val="ListParagraph"/>
        <w:tabs>
          <w:tab w:val="left" w:pos="720"/>
        </w:tabs>
        <w:ind w:left="1440"/>
        <w:rPr>
          <w:sz w:val="24"/>
          <w:szCs w:val="24"/>
        </w:rPr>
      </w:pPr>
      <w:r>
        <w:rPr>
          <w:sz w:val="24"/>
          <w:szCs w:val="24"/>
        </w:rPr>
        <w:lastRenderedPageBreak/>
        <w:t xml:space="preserve">A number of families participated in fun-filled </w:t>
      </w:r>
      <w:r w:rsidR="00355326">
        <w:rPr>
          <w:sz w:val="24"/>
          <w:szCs w:val="24"/>
        </w:rPr>
        <w:t xml:space="preserve">drive through </w:t>
      </w:r>
      <w:r>
        <w:rPr>
          <w:sz w:val="24"/>
          <w:szCs w:val="24"/>
        </w:rPr>
        <w:t>event: SSSAS’ Spooky Spectacular on 30 October.</w:t>
      </w:r>
    </w:p>
    <w:p w14:paraId="677CACA6" w14:textId="77777777" w:rsidR="00022F06" w:rsidRPr="00022F06" w:rsidRDefault="00022F06" w:rsidP="00022F06">
      <w:pPr>
        <w:pStyle w:val="ListParagraph"/>
        <w:tabs>
          <w:tab w:val="left" w:pos="720"/>
        </w:tabs>
        <w:ind w:left="1440"/>
        <w:rPr>
          <w:rFonts w:eastAsia="Times New Roman"/>
          <w:sz w:val="24"/>
          <w:szCs w:val="24"/>
        </w:rPr>
      </w:pPr>
    </w:p>
    <w:p w14:paraId="603E360F" w14:textId="1BBE081F" w:rsidR="00022F06" w:rsidRDefault="0002103B" w:rsidP="00022F06">
      <w:pPr>
        <w:pStyle w:val="ListParagraph"/>
        <w:tabs>
          <w:tab w:val="left" w:pos="720"/>
        </w:tabs>
        <w:ind w:left="1440"/>
        <w:rPr>
          <w:sz w:val="24"/>
          <w:szCs w:val="24"/>
        </w:rPr>
      </w:pPr>
      <w:r>
        <w:rPr>
          <w:rFonts w:eastAsia="Times New Roman"/>
          <w:sz w:val="24"/>
          <w:szCs w:val="24"/>
        </w:rPr>
        <w:t xml:space="preserve">Finally, </w:t>
      </w:r>
      <w:r w:rsidR="00022F06">
        <w:rPr>
          <w:rFonts w:eastAsia="Times New Roman"/>
          <w:sz w:val="24"/>
          <w:szCs w:val="24"/>
        </w:rPr>
        <w:t>SRCA host</w:t>
      </w:r>
      <w:r w:rsidR="002B45AB">
        <w:rPr>
          <w:rFonts w:eastAsia="Times New Roman"/>
          <w:sz w:val="24"/>
          <w:szCs w:val="24"/>
        </w:rPr>
        <w:t>ed</w:t>
      </w:r>
      <w:r w:rsidR="00022F06">
        <w:rPr>
          <w:rFonts w:eastAsia="Times New Roman"/>
          <w:sz w:val="24"/>
          <w:szCs w:val="24"/>
        </w:rPr>
        <w:t xml:space="preserve"> a Halloween parade</w:t>
      </w:r>
      <w:r w:rsidR="002B45AB">
        <w:rPr>
          <w:rFonts w:eastAsia="Times New Roman"/>
          <w:sz w:val="24"/>
          <w:szCs w:val="24"/>
        </w:rPr>
        <w:t xml:space="preserve"> </w:t>
      </w:r>
      <w:r w:rsidR="00022F06">
        <w:rPr>
          <w:rFonts w:eastAsia="Times New Roman"/>
          <w:sz w:val="24"/>
          <w:szCs w:val="24"/>
        </w:rPr>
        <w:t>on October 31</w:t>
      </w:r>
      <w:r w:rsidR="002B45AB">
        <w:rPr>
          <w:rFonts w:eastAsia="Times New Roman"/>
          <w:sz w:val="24"/>
          <w:szCs w:val="24"/>
        </w:rPr>
        <w:t>, starting in Hardee Place. There was a fire truck on hand and 90 goodie bags were distributed to the children. Several had asked about pizza, which had been served in previous years, but the Board felt packaged goodie bags would be more appropriate given C</w:t>
      </w:r>
      <w:r>
        <w:rPr>
          <w:rFonts w:eastAsia="Times New Roman"/>
          <w:sz w:val="24"/>
          <w:szCs w:val="24"/>
        </w:rPr>
        <w:t>OVID concerns. It is certainly hoped that pizza will return as part of the celebration next year.</w:t>
      </w:r>
    </w:p>
    <w:p w14:paraId="0EC57ED5" w14:textId="77777777" w:rsidR="00022F06" w:rsidRDefault="00022F06" w:rsidP="00022F06">
      <w:pPr>
        <w:pStyle w:val="ListParagraph"/>
        <w:tabs>
          <w:tab w:val="left" w:pos="720"/>
        </w:tabs>
        <w:ind w:left="1440"/>
        <w:rPr>
          <w:sz w:val="24"/>
          <w:szCs w:val="24"/>
        </w:rPr>
      </w:pPr>
    </w:p>
    <w:p w14:paraId="58CD3971" w14:textId="59A524E6" w:rsidR="0072212C" w:rsidRDefault="00AC2456" w:rsidP="009F03AB">
      <w:pPr>
        <w:pStyle w:val="ListParagraph"/>
        <w:tabs>
          <w:tab w:val="left" w:pos="1350"/>
        </w:tabs>
        <w:ind w:left="1440" w:hanging="720"/>
        <w:rPr>
          <w:sz w:val="24"/>
          <w:szCs w:val="24"/>
        </w:rPr>
      </w:pPr>
      <w:r>
        <w:rPr>
          <w:sz w:val="24"/>
          <w:szCs w:val="24"/>
        </w:rPr>
        <w:t>4</w:t>
      </w:r>
      <w:r w:rsidR="00022F06">
        <w:rPr>
          <w:sz w:val="24"/>
          <w:szCs w:val="24"/>
        </w:rPr>
        <w:t>.1.</w:t>
      </w:r>
      <w:r w:rsidR="00022F06" w:rsidRPr="0002103B">
        <w:rPr>
          <w:sz w:val="24"/>
          <w:szCs w:val="24"/>
        </w:rPr>
        <w:t>3</w:t>
      </w:r>
      <w:r w:rsidR="00022F06" w:rsidRPr="0002103B">
        <w:rPr>
          <w:b/>
          <w:bCs/>
          <w:sz w:val="24"/>
          <w:szCs w:val="24"/>
        </w:rPr>
        <w:t xml:space="preserve">   </w:t>
      </w:r>
      <w:r w:rsidR="0002103B" w:rsidRPr="0002103B">
        <w:rPr>
          <w:b/>
          <w:bCs/>
          <w:sz w:val="24"/>
          <w:szCs w:val="24"/>
        </w:rPr>
        <w:t>Holiday Party</w:t>
      </w:r>
      <w:r w:rsidR="0002103B">
        <w:rPr>
          <w:sz w:val="24"/>
          <w:szCs w:val="24"/>
        </w:rPr>
        <w:t xml:space="preserve"> – Hennigan and Frahler</w:t>
      </w:r>
    </w:p>
    <w:p w14:paraId="7B0B5FE2" w14:textId="6B818C38" w:rsidR="0002103B" w:rsidRDefault="0002103B" w:rsidP="0002103B">
      <w:pPr>
        <w:pStyle w:val="ListParagraph"/>
        <w:tabs>
          <w:tab w:val="left" w:pos="1440"/>
        </w:tabs>
        <w:ind w:left="1440" w:hanging="720"/>
        <w:rPr>
          <w:sz w:val="24"/>
          <w:szCs w:val="24"/>
        </w:rPr>
      </w:pPr>
      <w:r>
        <w:rPr>
          <w:sz w:val="24"/>
          <w:szCs w:val="24"/>
        </w:rPr>
        <w:tab/>
        <w:t xml:space="preserve">The </w:t>
      </w:r>
      <w:proofErr w:type="spellStart"/>
      <w:r>
        <w:rPr>
          <w:sz w:val="24"/>
          <w:szCs w:val="24"/>
        </w:rPr>
        <w:t>Frahlers</w:t>
      </w:r>
      <w:proofErr w:type="spellEnd"/>
      <w:r>
        <w:rPr>
          <w:sz w:val="24"/>
          <w:szCs w:val="24"/>
        </w:rPr>
        <w:t xml:space="preserve"> have graciously offered to open their home to SRCA’s annual Holiday Party on Sunday, 5 December, </w:t>
      </w:r>
      <w:r w:rsidR="00355326">
        <w:rPr>
          <w:sz w:val="24"/>
          <w:szCs w:val="24"/>
        </w:rPr>
        <w:t>6:30</w:t>
      </w:r>
      <w:r>
        <w:rPr>
          <w:sz w:val="24"/>
          <w:szCs w:val="24"/>
        </w:rPr>
        <w:t>-</w:t>
      </w:r>
      <w:r w:rsidR="00355326">
        <w:rPr>
          <w:sz w:val="24"/>
          <w:szCs w:val="24"/>
        </w:rPr>
        <w:t>8</w:t>
      </w:r>
      <w:r>
        <w:rPr>
          <w:sz w:val="24"/>
          <w:szCs w:val="24"/>
        </w:rPr>
        <w:t>:</w:t>
      </w:r>
      <w:r w:rsidR="00355326">
        <w:rPr>
          <w:sz w:val="24"/>
          <w:szCs w:val="24"/>
        </w:rPr>
        <w:t>3</w:t>
      </w:r>
      <w:r>
        <w:rPr>
          <w:sz w:val="24"/>
          <w:szCs w:val="24"/>
        </w:rPr>
        <w:t xml:space="preserve">0pm. Frahler promised to provide Hennigan information from previous years about caterers and the types of food often served, alcohol, and other planning details. He noted that typically about </w:t>
      </w:r>
      <w:r w:rsidR="007264A0">
        <w:rPr>
          <w:sz w:val="24"/>
          <w:szCs w:val="24"/>
        </w:rPr>
        <w:t xml:space="preserve">120 </w:t>
      </w:r>
      <w:r>
        <w:rPr>
          <w:sz w:val="24"/>
          <w:szCs w:val="24"/>
        </w:rPr>
        <w:t xml:space="preserve">SRCA residents attend, but in 2019, there were only about </w:t>
      </w:r>
      <w:r w:rsidR="007264A0">
        <w:rPr>
          <w:sz w:val="24"/>
          <w:szCs w:val="24"/>
        </w:rPr>
        <w:t>90</w:t>
      </w:r>
      <w:r>
        <w:rPr>
          <w:sz w:val="24"/>
          <w:szCs w:val="24"/>
        </w:rPr>
        <w:t>. Leftover food is then taken to the fire department. He suggested that at least one planning meeting is necessary among all the volunteers, with a great deal of follow-up thereafter. As in previous years, because this event will have alcohol being served, it is open for adults only.</w:t>
      </w:r>
    </w:p>
    <w:p w14:paraId="0AF1019D" w14:textId="5AD795A3" w:rsidR="0002103B" w:rsidRDefault="0002103B" w:rsidP="009F03AB">
      <w:pPr>
        <w:pStyle w:val="ListParagraph"/>
        <w:tabs>
          <w:tab w:val="left" w:pos="1350"/>
        </w:tabs>
        <w:ind w:left="1440" w:hanging="720"/>
        <w:rPr>
          <w:sz w:val="24"/>
          <w:szCs w:val="24"/>
        </w:rPr>
      </w:pPr>
    </w:p>
    <w:p w14:paraId="1B94717F" w14:textId="1D56C944" w:rsidR="0002103B" w:rsidRPr="005D73BF" w:rsidRDefault="0002103B" w:rsidP="0002103B">
      <w:pPr>
        <w:pStyle w:val="ListParagraph"/>
        <w:tabs>
          <w:tab w:val="left" w:pos="1440"/>
        </w:tabs>
        <w:ind w:left="1440" w:hanging="720"/>
        <w:rPr>
          <w:rFonts w:eastAsia="Times New Roman"/>
          <w:sz w:val="24"/>
          <w:szCs w:val="24"/>
        </w:rPr>
      </w:pPr>
      <w:r>
        <w:rPr>
          <w:sz w:val="24"/>
          <w:szCs w:val="24"/>
        </w:rPr>
        <w:tab/>
        <w:t xml:space="preserve">It was agreed that getting an accurate head-count will be important. The following communication approach was agreed upon: a “save the date” email will be sent out in the next SRCA newsletter; it will include a link that can be clicked on to RSVP. A flyer will also be prepared for distribution to </w:t>
      </w:r>
      <w:r w:rsidR="00AC2456">
        <w:rPr>
          <w:sz w:val="24"/>
          <w:szCs w:val="24"/>
        </w:rPr>
        <w:t>all covenant SRCA households and to all non-covenant household</w:t>
      </w:r>
      <w:r w:rsidR="005960B9">
        <w:rPr>
          <w:sz w:val="24"/>
          <w:szCs w:val="24"/>
        </w:rPr>
        <w:t>s</w:t>
      </w:r>
      <w:r w:rsidR="00AC2456">
        <w:rPr>
          <w:sz w:val="24"/>
          <w:szCs w:val="24"/>
        </w:rPr>
        <w:t>. The flyer will note the need for all attendees to have paid their annual dues (check can be brought to the event). The flyer will be provided to block captains by 20 November and distribution requested by no later than 27 November. There was also discussion about this being an indoor event with food and beverages, which will make wearing masks challenging at best. It was agreed that the flyer will also include wording to the effect of people taking this into consideration when making the decision whether to attend the party.</w:t>
      </w:r>
    </w:p>
    <w:p w14:paraId="5D2091F2" w14:textId="77777777" w:rsidR="00093B3A" w:rsidRPr="00093B3A" w:rsidRDefault="00093B3A" w:rsidP="0026022E">
      <w:pPr>
        <w:pStyle w:val="ListParagraph"/>
        <w:tabs>
          <w:tab w:val="left" w:pos="720"/>
        </w:tabs>
        <w:ind w:left="2160" w:hanging="1080"/>
        <w:rPr>
          <w:rFonts w:eastAsia="Times New Roman"/>
          <w:sz w:val="16"/>
          <w:szCs w:val="16"/>
        </w:rPr>
      </w:pPr>
    </w:p>
    <w:p w14:paraId="487F1CA5" w14:textId="5C84CF7B" w:rsidR="000C241A" w:rsidRDefault="000C241A" w:rsidP="002B45AB">
      <w:pPr>
        <w:pStyle w:val="ListParagraph"/>
        <w:numPr>
          <w:ilvl w:val="1"/>
          <w:numId w:val="9"/>
        </w:numPr>
        <w:tabs>
          <w:tab w:val="left" w:pos="720"/>
        </w:tabs>
        <w:ind w:left="1440" w:hanging="1080"/>
        <w:rPr>
          <w:rFonts w:eastAsia="Times New Roman"/>
          <w:b/>
          <w:bCs/>
          <w:sz w:val="24"/>
          <w:szCs w:val="24"/>
        </w:rPr>
      </w:pPr>
      <w:r w:rsidRPr="00093B3A">
        <w:rPr>
          <w:rFonts w:eastAsia="Times New Roman"/>
          <w:b/>
          <w:bCs/>
          <w:sz w:val="24"/>
          <w:szCs w:val="24"/>
        </w:rPr>
        <w:t>Home Sales in Seminary Ridge</w:t>
      </w:r>
      <w:r w:rsidR="005B5490" w:rsidRPr="002D378F">
        <w:rPr>
          <w:rFonts w:eastAsia="Times New Roman"/>
          <w:b/>
          <w:bCs/>
          <w:sz w:val="24"/>
          <w:szCs w:val="24"/>
        </w:rPr>
        <w:t xml:space="preserve"> – </w:t>
      </w:r>
      <w:r w:rsidR="00093B3A" w:rsidRPr="007D0188">
        <w:rPr>
          <w:rFonts w:eastAsia="Times New Roman"/>
          <w:b/>
          <w:bCs/>
          <w:sz w:val="24"/>
          <w:szCs w:val="24"/>
        </w:rPr>
        <w:t>Hennigan</w:t>
      </w:r>
    </w:p>
    <w:p w14:paraId="6E188B41" w14:textId="1D054822" w:rsidR="00E370E4" w:rsidRPr="00E370E4" w:rsidRDefault="00E370E4" w:rsidP="00E370E4">
      <w:pPr>
        <w:pStyle w:val="ListParagraph"/>
        <w:tabs>
          <w:tab w:val="left" w:pos="720"/>
        </w:tabs>
        <w:rPr>
          <w:rFonts w:eastAsia="Times New Roman"/>
          <w:sz w:val="24"/>
          <w:szCs w:val="24"/>
        </w:rPr>
      </w:pPr>
      <w:r w:rsidRPr="00E370E4">
        <w:rPr>
          <w:rFonts w:eastAsia="Times New Roman"/>
          <w:sz w:val="24"/>
          <w:szCs w:val="24"/>
        </w:rPr>
        <w:t xml:space="preserve">Hennigan reported that </w:t>
      </w:r>
      <w:r>
        <w:rPr>
          <w:rFonts w:eastAsia="Times New Roman"/>
          <w:sz w:val="24"/>
          <w:szCs w:val="24"/>
        </w:rPr>
        <w:t xml:space="preserve">there </w:t>
      </w:r>
      <w:r w:rsidR="00AC2456">
        <w:rPr>
          <w:rFonts w:eastAsia="Times New Roman"/>
          <w:sz w:val="24"/>
          <w:szCs w:val="24"/>
        </w:rPr>
        <w:t xml:space="preserve">was </w:t>
      </w:r>
      <w:r>
        <w:rPr>
          <w:rFonts w:eastAsia="Times New Roman"/>
          <w:sz w:val="24"/>
          <w:szCs w:val="24"/>
        </w:rPr>
        <w:t xml:space="preserve">one </w:t>
      </w:r>
      <w:r w:rsidR="00AC2456">
        <w:rPr>
          <w:rFonts w:eastAsia="Times New Roman"/>
          <w:sz w:val="24"/>
          <w:szCs w:val="24"/>
        </w:rPr>
        <w:t>sale this month</w:t>
      </w:r>
      <w:r>
        <w:rPr>
          <w:rFonts w:eastAsia="Times New Roman"/>
          <w:sz w:val="24"/>
          <w:szCs w:val="24"/>
        </w:rPr>
        <w:t xml:space="preserve"> (3916 Terry Place, listed at $1.225</w:t>
      </w:r>
      <w:r w:rsidR="005C31CF">
        <w:rPr>
          <w:rFonts w:eastAsia="Times New Roman"/>
          <w:sz w:val="24"/>
          <w:szCs w:val="24"/>
        </w:rPr>
        <w:t>M</w:t>
      </w:r>
      <w:r>
        <w:rPr>
          <w:rFonts w:eastAsia="Times New Roman"/>
          <w:sz w:val="24"/>
          <w:szCs w:val="24"/>
        </w:rPr>
        <w:t>, which sold in 3 days)</w:t>
      </w:r>
      <w:r w:rsidR="00AC2456">
        <w:rPr>
          <w:rFonts w:eastAsia="Times New Roman"/>
          <w:sz w:val="24"/>
          <w:szCs w:val="24"/>
        </w:rPr>
        <w:t>. There is one home on the market at 3700 Templeton Place. There continues to be a</w:t>
      </w:r>
      <w:r w:rsidR="00D84417">
        <w:rPr>
          <w:rFonts w:eastAsia="Times New Roman"/>
          <w:sz w:val="24"/>
          <w:szCs w:val="24"/>
        </w:rPr>
        <w:t xml:space="preserve"> slight </w:t>
      </w:r>
      <w:r w:rsidR="00AC2456">
        <w:rPr>
          <w:rFonts w:eastAsia="Times New Roman"/>
          <w:sz w:val="24"/>
          <w:szCs w:val="24"/>
        </w:rPr>
        <w:t>softening of</w:t>
      </w:r>
      <w:r w:rsidR="00D84417">
        <w:rPr>
          <w:rFonts w:eastAsia="Times New Roman"/>
          <w:sz w:val="24"/>
          <w:szCs w:val="24"/>
        </w:rPr>
        <w:t xml:space="preserve"> the market, </w:t>
      </w:r>
      <w:r w:rsidR="00AC2456">
        <w:rPr>
          <w:rFonts w:eastAsia="Times New Roman"/>
          <w:sz w:val="24"/>
          <w:szCs w:val="24"/>
        </w:rPr>
        <w:t>which is the case throughout the DMV</w:t>
      </w:r>
      <w:r w:rsidR="00D84417">
        <w:rPr>
          <w:rFonts w:eastAsia="Times New Roman"/>
          <w:sz w:val="24"/>
          <w:szCs w:val="24"/>
        </w:rPr>
        <w:t>.</w:t>
      </w:r>
    </w:p>
    <w:p w14:paraId="4F7AB8F6" w14:textId="77777777" w:rsidR="000C241A" w:rsidRPr="007D0188" w:rsidRDefault="000C241A" w:rsidP="0026022E">
      <w:pPr>
        <w:pStyle w:val="ListParagraph"/>
        <w:tabs>
          <w:tab w:val="left" w:pos="720"/>
        </w:tabs>
        <w:ind w:left="2160" w:hanging="1080"/>
        <w:rPr>
          <w:rFonts w:eastAsia="Times New Roman"/>
          <w:sz w:val="12"/>
          <w:szCs w:val="12"/>
        </w:rPr>
      </w:pPr>
    </w:p>
    <w:p w14:paraId="32169919" w14:textId="12746562" w:rsidR="000C241A" w:rsidRPr="002D378F" w:rsidRDefault="000C241A" w:rsidP="002B45AB">
      <w:pPr>
        <w:pStyle w:val="ListParagraph"/>
        <w:numPr>
          <w:ilvl w:val="1"/>
          <w:numId w:val="9"/>
        </w:numPr>
        <w:tabs>
          <w:tab w:val="left" w:pos="720"/>
        </w:tabs>
        <w:ind w:left="1440" w:hanging="1080"/>
        <w:rPr>
          <w:rFonts w:eastAsia="Times New Roman"/>
          <w:b/>
          <w:bCs/>
          <w:sz w:val="24"/>
          <w:szCs w:val="24"/>
        </w:rPr>
      </w:pPr>
      <w:r w:rsidRPr="002D378F">
        <w:rPr>
          <w:rFonts w:eastAsia="Times New Roman"/>
          <w:b/>
          <w:bCs/>
          <w:sz w:val="24"/>
          <w:szCs w:val="24"/>
        </w:rPr>
        <w:t xml:space="preserve">Seminary Hill Association </w:t>
      </w:r>
      <w:r w:rsidR="00D84417">
        <w:rPr>
          <w:rFonts w:eastAsia="Times New Roman"/>
          <w:b/>
          <w:bCs/>
          <w:sz w:val="24"/>
          <w:szCs w:val="24"/>
        </w:rPr>
        <w:t xml:space="preserve">(SHA) </w:t>
      </w:r>
      <w:r w:rsidRPr="002D378F">
        <w:rPr>
          <w:rFonts w:eastAsia="Times New Roman"/>
          <w:b/>
          <w:bCs/>
          <w:sz w:val="24"/>
          <w:szCs w:val="24"/>
        </w:rPr>
        <w:t xml:space="preserve">Liaison – Paul Judge </w:t>
      </w:r>
    </w:p>
    <w:p w14:paraId="0A6439F6" w14:textId="34D7D68F" w:rsidR="00D84417" w:rsidRDefault="00D84417" w:rsidP="00D84417">
      <w:pPr>
        <w:tabs>
          <w:tab w:val="left" w:pos="720"/>
        </w:tabs>
        <w:ind w:left="720"/>
        <w:rPr>
          <w:rFonts w:eastAsia="Times New Roman"/>
          <w:sz w:val="24"/>
          <w:szCs w:val="24"/>
        </w:rPr>
      </w:pPr>
      <w:r>
        <w:rPr>
          <w:rFonts w:eastAsia="Times New Roman"/>
          <w:sz w:val="24"/>
          <w:szCs w:val="24"/>
        </w:rPr>
        <w:t xml:space="preserve">Judge </w:t>
      </w:r>
      <w:r w:rsidR="00AC2456">
        <w:rPr>
          <w:rFonts w:eastAsia="Times New Roman"/>
          <w:sz w:val="24"/>
          <w:szCs w:val="24"/>
        </w:rPr>
        <w:t>was unable to attend the meeting. Jacob noted that VDOT has installed car counters along Quaker Lane and Seminary Road. Such counts are apparently done every three years.</w:t>
      </w:r>
      <w:r>
        <w:rPr>
          <w:rFonts w:eastAsia="Times New Roman"/>
          <w:sz w:val="24"/>
          <w:szCs w:val="24"/>
        </w:rPr>
        <w:t xml:space="preserve"> </w:t>
      </w:r>
    </w:p>
    <w:p w14:paraId="07230C53" w14:textId="77777777" w:rsidR="00D84417" w:rsidRDefault="00D84417" w:rsidP="00D84417">
      <w:pPr>
        <w:tabs>
          <w:tab w:val="left" w:pos="720"/>
        </w:tabs>
        <w:ind w:left="720"/>
        <w:rPr>
          <w:rFonts w:eastAsia="Times New Roman"/>
          <w:sz w:val="24"/>
          <w:szCs w:val="24"/>
        </w:rPr>
      </w:pPr>
    </w:p>
    <w:p w14:paraId="0F1EB80F" w14:textId="77777777" w:rsidR="000C241A" w:rsidRPr="00FC1ABE" w:rsidRDefault="000C241A" w:rsidP="0026022E">
      <w:pPr>
        <w:pStyle w:val="ListParagraph"/>
        <w:tabs>
          <w:tab w:val="left" w:pos="720"/>
        </w:tabs>
        <w:ind w:left="2880" w:hanging="1080"/>
        <w:rPr>
          <w:rFonts w:eastAsia="Times New Roman"/>
          <w:sz w:val="12"/>
          <w:szCs w:val="12"/>
        </w:rPr>
      </w:pPr>
    </w:p>
    <w:p w14:paraId="7C6C98AC" w14:textId="41A2DAE8" w:rsidR="000C241A" w:rsidRDefault="00525E7C" w:rsidP="002B45AB">
      <w:pPr>
        <w:pStyle w:val="ListParagraph"/>
        <w:numPr>
          <w:ilvl w:val="1"/>
          <w:numId w:val="9"/>
        </w:numPr>
        <w:tabs>
          <w:tab w:val="left" w:pos="720"/>
          <w:tab w:val="left" w:pos="1530"/>
        </w:tabs>
        <w:rPr>
          <w:rFonts w:eastAsia="Times New Roman"/>
          <w:b/>
          <w:bCs/>
          <w:sz w:val="24"/>
          <w:szCs w:val="24"/>
        </w:rPr>
      </w:pPr>
      <w:r>
        <w:rPr>
          <w:rFonts w:eastAsia="Times New Roman"/>
          <w:b/>
          <w:bCs/>
          <w:sz w:val="24"/>
          <w:szCs w:val="24"/>
        </w:rPr>
        <w:lastRenderedPageBreak/>
        <w:t xml:space="preserve"> </w:t>
      </w:r>
      <w:r w:rsidR="000C241A" w:rsidRPr="007D0188">
        <w:rPr>
          <w:rFonts w:eastAsia="Times New Roman"/>
          <w:b/>
          <w:bCs/>
          <w:sz w:val="24"/>
          <w:szCs w:val="24"/>
        </w:rPr>
        <w:t xml:space="preserve">SSSAS (St. Stephen’s </w:t>
      </w:r>
      <w:r w:rsidR="005C31CF">
        <w:rPr>
          <w:rFonts w:eastAsia="Times New Roman"/>
          <w:b/>
          <w:bCs/>
          <w:sz w:val="24"/>
          <w:szCs w:val="24"/>
        </w:rPr>
        <w:t xml:space="preserve">and </w:t>
      </w:r>
      <w:r w:rsidR="000C241A" w:rsidRPr="007D0188">
        <w:rPr>
          <w:rFonts w:eastAsia="Times New Roman"/>
          <w:b/>
          <w:bCs/>
          <w:sz w:val="24"/>
          <w:szCs w:val="24"/>
        </w:rPr>
        <w:t>St. Agnes School) Liaison – Beth Chas</w:t>
      </w:r>
      <w:r w:rsidR="001A1D26">
        <w:rPr>
          <w:rFonts w:eastAsia="Times New Roman"/>
          <w:b/>
          <w:bCs/>
          <w:sz w:val="24"/>
          <w:szCs w:val="24"/>
        </w:rPr>
        <w:t>e</w:t>
      </w:r>
    </w:p>
    <w:p w14:paraId="6DC3A864" w14:textId="194B44F4" w:rsidR="001A1D26" w:rsidRDefault="001A1D26" w:rsidP="00D84417">
      <w:pPr>
        <w:pStyle w:val="ListParagraph"/>
        <w:tabs>
          <w:tab w:val="left" w:pos="720"/>
          <w:tab w:val="left" w:pos="1530"/>
        </w:tabs>
        <w:rPr>
          <w:rFonts w:eastAsia="Times New Roman"/>
          <w:sz w:val="24"/>
          <w:szCs w:val="24"/>
        </w:rPr>
      </w:pPr>
      <w:r w:rsidRPr="001A1D26">
        <w:rPr>
          <w:rFonts w:eastAsia="Times New Roman"/>
          <w:sz w:val="24"/>
          <w:szCs w:val="24"/>
        </w:rPr>
        <w:t xml:space="preserve">Chase reported </w:t>
      </w:r>
      <w:r>
        <w:rPr>
          <w:rFonts w:eastAsia="Times New Roman"/>
          <w:sz w:val="24"/>
          <w:szCs w:val="24"/>
        </w:rPr>
        <w:t xml:space="preserve">the </w:t>
      </w:r>
      <w:r w:rsidR="00AC2456">
        <w:rPr>
          <w:rFonts w:eastAsia="Times New Roman"/>
          <w:sz w:val="24"/>
          <w:szCs w:val="24"/>
        </w:rPr>
        <w:t xml:space="preserve">dates for the </w:t>
      </w:r>
      <w:r>
        <w:rPr>
          <w:rFonts w:eastAsia="Times New Roman"/>
          <w:sz w:val="24"/>
          <w:szCs w:val="24"/>
        </w:rPr>
        <w:t xml:space="preserve">Fall </w:t>
      </w:r>
      <w:r w:rsidR="002900FD">
        <w:rPr>
          <w:rFonts w:eastAsia="Times New Roman"/>
          <w:sz w:val="24"/>
          <w:szCs w:val="24"/>
        </w:rPr>
        <w:t xml:space="preserve">play </w:t>
      </w:r>
      <w:r w:rsidR="00AC2456">
        <w:rPr>
          <w:rFonts w:eastAsia="Times New Roman"/>
          <w:sz w:val="24"/>
          <w:szCs w:val="24"/>
        </w:rPr>
        <w:t>in early</w:t>
      </w:r>
      <w:r>
        <w:rPr>
          <w:rFonts w:eastAsia="Times New Roman"/>
          <w:sz w:val="24"/>
          <w:szCs w:val="24"/>
        </w:rPr>
        <w:t xml:space="preserve"> November 5</w:t>
      </w:r>
      <w:r w:rsidR="00AC2456">
        <w:rPr>
          <w:rFonts w:eastAsia="Times New Roman"/>
          <w:sz w:val="24"/>
          <w:szCs w:val="24"/>
        </w:rPr>
        <w:t xml:space="preserve"> as well as girl’s and </w:t>
      </w:r>
      <w:proofErr w:type="spellStart"/>
      <w:r w:rsidR="00AC2456">
        <w:rPr>
          <w:rFonts w:eastAsia="Times New Roman"/>
          <w:sz w:val="24"/>
          <w:szCs w:val="24"/>
        </w:rPr>
        <w:t>boy’s basketball</w:t>
      </w:r>
      <w:proofErr w:type="spellEnd"/>
      <w:r w:rsidR="00AC2456">
        <w:rPr>
          <w:rFonts w:eastAsia="Times New Roman"/>
          <w:sz w:val="24"/>
          <w:szCs w:val="24"/>
        </w:rPr>
        <w:t xml:space="preserve"> tournament dates in late November and December</w:t>
      </w:r>
      <w:r>
        <w:rPr>
          <w:rFonts w:eastAsia="Times New Roman"/>
          <w:sz w:val="24"/>
          <w:szCs w:val="24"/>
        </w:rPr>
        <w:t>.</w:t>
      </w:r>
      <w:r w:rsidR="00AC2456">
        <w:rPr>
          <w:rFonts w:eastAsia="Times New Roman"/>
          <w:sz w:val="24"/>
          <w:szCs w:val="24"/>
        </w:rPr>
        <w:t xml:space="preserve"> Due to COVID considerations, attendance at these events is limited to SSSAS students and their families.</w:t>
      </w:r>
    </w:p>
    <w:p w14:paraId="511D8A22" w14:textId="754929B1" w:rsidR="001A1D26" w:rsidRDefault="001A1D26" w:rsidP="001A1D26">
      <w:pPr>
        <w:pStyle w:val="ListParagraph"/>
        <w:tabs>
          <w:tab w:val="left" w:pos="720"/>
          <w:tab w:val="left" w:pos="1530"/>
        </w:tabs>
        <w:ind w:left="1170"/>
        <w:rPr>
          <w:rFonts w:eastAsia="Times New Roman"/>
          <w:sz w:val="24"/>
          <w:szCs w:val="24"/>
        </w:rPr>
      </w:pP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77777777" w:rsidR="000C241A" w:rsidRDefault="000C241A"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BEHC Update – Jeremy Flachs</w:t>
      </w:r>
    </w:p>
    <w:p w14:paraId="3734B9D7" w14:textId="60EEB358" w:rsidR="00B543D3" w:rsidRDefault="001A1D26" w:rsidP="00D84417">
      <w:pPr>
        <w:pStyle w:val="ListParagraph"/>
        <w:tabs>
          <w:tab w:val="left" w:pos="720"/>
        </w:tabs>
        <w:rPr>
          <w:rFonts w:eastAsia="Times New Roman"/>
          <w:sz w:val="24"/>
          <w:szCs w:val="24"/>
        </w:rPr>
      </w:pPr>
      <w:r>
        <w:rPr>
          <w:rFonts w:eastAsia="Times New Roman"/>
          <w:sz w:val="24"/>
          <w:szCs w:val="24"/>
        </w:rPr>
        <w:t xml:space="preserve">Flachs </w:t>
      </w:r>
      <w:r w:rsidR="00B543D3">
        <w:rPr>
          <w:rFonts w:eastAsia="Times New Roman"/>
          <w:sz w:val="24"/>
          <w:szCs w:val="24"/>
        </w:rPr>
        <w:t xml:space="preserve">left the SRCA meeting early to attend a Temple Beth El meeting, which would review how and whether the temple would open more for meetings. No food or catering is yet allowed, but there is discussion of building rentals (without food) resuming. </w:t>
      </w:r>
    </w:p>
    <w:p w14:paraId="42C0D313" w14:textId="77777777" w:rsidR="00B543D3" w:rsidRDefault="00B543D3" w:rsidP="00D84417">
      <w:pPr>
        <w:pStyle w:val="ListParagraph"/>
        <w:tabs>
          <w:tab w:val="left" w:pos="720"/>
        </w:tabs>
        <w:rPr>
          <w:rFonts w:eastAsia="Times New Roman"/>
          <w:sz w:val="24"/>
          <w:szCs w:val="24"/>
        </w:rPr>
      </w:pPr>
    </w:p>
    <w:p w14:paraId="3796316C" w14:textId="7871413A" w:rsidR="000C241A" w:rsidRDefault="00B543D3" w:rsidP="00D84417">
      <w:pPr>
        <w:pStyle w:val="ListParagraph"/>
        <w:tabs>
          <w:tab w:val="left" w:pos="720"/>
        </w:tabs>
        <w:rPr>
          <w:color w:val="000000"/>
          <w:spacing w:val="-6"/>
          <w:sz w:val="24"/>
          <w:szCs w:val="24"/>
          <w:shd w:val="clear" w:color="auto" w:fill="FFFFFF"/>
        </w:rPr>
      </w:pPr>
      <w:r>
        <w:rPr>
          <w:rFonts w:eastAsia="Times New Roman"/>
          <w:sz w:val="24"/>
          <w:szCs w:val="24"/>
        </w:rPr>
        <w:t>Flachs mentioned that Temple Beth El has a preschool, which is open to all (not just members of the temple)</w:t>
      </w:r>
      <w:r w:rsidR="00FC16B6">
        <w:rPr>
          <w:color w:val="000000"/>
          <w:spacing w:val="-6"/>
          <w:sz w:val="24"/>
          <w:szCs w:val="24"/>
          <w:shd w:val="clear" w:color="auto" w:fill="FFFFFF"/>
        </w:rPr>
        <w:t>.</w:t>
      </w:r>
    </w:p>
    <w:p w14:paraId="6E071B19" w14:textId="21A770D7" w:rsidR="00FC16B6" w:rsidRDefault="00FC16B6" w:rsidP="00D84417">
      <w:pPr>
        <w:pStyle w:val="ListParagraph"/>
        <w:tabs>
          <w:tab w:val="left" w:pos="720"/>
        </w:tabs>
        <w:rPr>
          <w:color w:val="000000"/>
          <w:spacing w:val="-6"/>
          <w:sz w:val="24"/>
          <w:szCs w:val="24"/>
          <w:shd w:val="clear" w:color="auto" w:fill="FFFFFF"/>
        </w:rPr>
      </w:pPr>
    </w:p>
    <w:p w14:paraId="2FA0AB2B" w14:textId="40631980" w:rsidR="00FC16B6" w:rsidRDefault="00FC16B6" w:rsidP="00D84417">
      <w:pPr>
        <w:pStyle w:val="ListParagraph"/>
        <w:tabs>
          <w:tab w:val="left" w:pos="720"/>
        </w:tabs>
        <w:rPr>
          <w:color w:val="000000"/>
          <w:spacing w:val="-6"/>
          <w:sz w:val="24"/>
          <w:szCs w:val="24"/>
          <w:shd w:val="clear" w:color="auto" w:fill="FFFFFF"/>
        </w:rPr>
      </w:pPr>
      <w:r>
        <w:rPr>
          <w:color w:val="000000"/>
          <w:spacing w:val="-6"/>
          <w:sz w:val="24"/>
          <w:szCs w:val="24"/>
          <w:shd w:val="clear" w:color="auto" w:fill="FFFFFF"/>
        </w:rPr>
        <w:t xml:space="preserve">Flachs also noted that he has had no </w:t>
      </w:r>
      <w:r w:rsidRPr="00FC16B6">
        <w:rPr>
          <w:color w:val="000000"/>
          <w:spacing w:val="-6"/>
          <w:sz w:val="24"/>
          <w:szCs w:val="24"/>
          <w:shd w:val="clear" w:color="auto" w:fill="FFFFFF"/>
        </w:rPr>
        <w:t xml:space="preserve">further word on walking the </w:t>
      </w:r>
      <w:proofErr w:type="spellStart"/>
      <w:r w:rsidRPr="00FC16B6">
        <w:rPr>
          <w:color w:val="000000"/>
          <w:spacing w:val="-6"/>
          <w:sz w:val="24"/>
          <w:szCs w:val="24"/>
          <w:shd w:val="clear" w:color="auto" w:fill="FFFFFF"/>
        </w:rPr>
        <w:t>Karig</w:t>
      </w:r>
      <w:proofErr w:type="spellEnd"/>
      <w:r w:rsidRPr="00FC16B6">
        <w:rPr>
          <w:color w:val="000000"/>
          <w:spacing w:val="-6"/>
          <w:sz w:val="24"/>
          <w:szCs w:val="24"/>
          <w:shd w:val="clear" w:color="auto" w:fill="FFFFFF"/>
        </w:rPr>
        <w:t xml:space="preserve"> property to confirm which trees will be saved.</w:t>
      </w:r>
      <w:r w:rsidR="0004112B">
        <w:rPr>
          <w:color w:val="000000"/>
          <w:spacing w:val="-6"/>
          <w:sz w:val="24"/>
          <w:szCs w:val="24"/>
          <w:shd w:val="clear" w:color="auto" w:fill="FFFFFF"/>
        </w:rPr>
        <w:t xml:space="preserve"> </w:t>
      </w:r>
    </w:p>
    <w:p w14:paraId="23B3F5ED" w14:textId="49EE3F65" w:rsidR="0004112B" w:rsidRDefault="0004112B" w:rsidP="00D84417">
      <w:pPr>
        <w:pStyle w:val="ListParagraph"/>
        <w:tabs>
          <w:tab w:val="left" w:pos="720"/>
        </w:tabs>
        <w:rPr>
          <w:color w:val="000000"/>
          <w:spacing w:val="-6"/>
          <w:sz w:val="24"/>
          <w:szCs w:val="24"/>
          <w:shd w:val="clear" w:color="auto" w:fill="FFFFFF"/>
        </w:rPr>
      </w:pPr>
    </w:p>
    <w:p w14:paraId="5402D0CE" w14:textId="43A8F7E0" w:rsidR="0004112B" w:rsidRPr="00FC16B6" w:rsidRDefault="00B543D3" w:rsidP="00D84417">
      <w:pPr>
        <w:pStyle w:val="ListParagraph"/>
        <w:tabs>
          <w:tab w:val="left" w:pos="720"/>
        </w:tabs>
        <w:rPr>
          <w:rFonts w:eastAsia="Times New Roman"/>
          <w:sz w:val="24"/>
          <w:szCs w:val="24"/>
        </w:rPr>
      </w:pPr>
      <w:r>
        <w:rPr>
          <w:color w:val="000000"/>
          <w:spacing w:val="-6"/>
          <w:sz w:val="24"/>
          <w:szCs w:val="24"/>
          <w:shd w:val="clear" w:color="auto" w:fill="FFFFFF"/>
        </w:rPr>
        <w:t>In response to a question about whether there were any issues at</w:t>
      </w:r>
      <w:r w:rsidR="0004112B">
        <w:rPr>
          <w:color w:val="000000"/>
          <w:spacing w:val="-6"/>
          <w:sz w:val="24"/>
          <w:szCs w:val="24"/>
          <w:shd w:val="clear" w:color="auto" w:fill="FFFFFF"/>
        </w:rPr>
        <w:t xml:space="preserve"> Temple Beth El </w:t>
      </w:r>
      <w:r>
        <w:rPr>
          <w:color w:val="000000"/>
          <w:spacing w:val="-6"/>
          <w:sz w:val="24"/>
          <w:szCs w:val="24"/>
          <w:shd w:val="clear" w:color="auto" w:fill="FFFFFF"/>
        </w:rPr>
        <w:t>during voting on 2 November, Flachs said he had heard nothing and therefore assumed everything had gone smoothly.</w:t>
      </w:r>
    </w:p>
    <w:p w14:paraId="17F2BDCD" w14:textId="77777777" w:rsidR="000C241A" w:rsidRPr="005C17B5" w:rsidRDefault="000C241A" w:rsidP="0026022E">
      <w:pPr>
        <w:pStyle w:val="ListParagraph"/>
        <w:tabs>
          <w:tab w:val="left" w:pos="720"/>
        </w:tabs>
        <w:ind w:left="1620" w:hanging="1080"/>
        <w:rPr>
          <w:rFonts w:eastAsia="Times New Roman"/>
          <w:b/>
          <w:bCs/>
          <w:sz w:val="12"/>
          <w:szCs w:val="12"/>
        </w:rPr>
      </w:pPr>
    </w:p>
    <w:p w14:paraId="5668127A" w14:textId="3D38380F" w:rsidR="000C241A" w:rsidRPr="00CF4CC4" w:rsidRDefault="000C241A" w:rsidP="002B45AB">
      <w:pPr>
        <w:pStyle w:val="ListParagraph"/>
        <w:numPr>
          <w:ilvl w:val="1"/>
          <w:numId w:val="9"/>
        </w:numPr>
        <w:tabs>
          <w:tab w:val="left" w:pos="720"/>
        </w:tabs>
        <w:ind w:left="1440" w:hanging="1080"/>
        <w:rPr>
          <w:rFonts w:eastAsia="Times New Roman"/>
          <w:b/>
          <w:bCs/>
          <w:sz w:val="24"/>
          <w:szCs w:val="24"/>
        </w:rPr>
      </w:pPr>
      <w:r w:rsidRPr="002D378F">
        <w:rPr>
          <w:rFonts w:eastAsia="Times New Roman"/>
          <w:b/>
          <w:bCs/>
          <w:sz w:val="24"/>
          <w:szCs w:val="24"/>
        </w:rPr>
        <w:t xml:space="preserve">City of Alexandria Liaison – </w:t>
      </w:r>
      <w:r w:rsidR="000803EC">
        <w:rPr>
          <w:rFonts w:eastAsia="Times New Roman"/>
          <w:b/>
          <w:bCs/>
          <w:sz w:val="24"/>
          <w:szCs w:val="24"/>
        </w:rPr>
        <w:t>Weiblinger/Jacob</w:t>
      </w:r>
    </w:p>
    <w:p w14:paraId="2C90D93A" w14:textId="05451BBE" w:rsidR="00D664FB" w:rsidRPr="00060CC7" w:rsidRDefault="00D664FB" w:rsidP="00060CC7">
      <w:pPr>
        <w:pStyle w:val="ListParagraph"/>
        <w:numPr>
          <w:ilvl w:val="2"/>
          <w:numId w:val="9"/>
        </w:numPr>
        <w:spacing w:after="160" w:line="259" w:lineRule="auto"/>
        <w:contextualSpacing/>
        <w:rPr>
          <w:sz w:val="24"/>
          <w:szCs w:val="24"/>
        </w:rPr>
      </w:pPr>
      <w:r w:rsidRPr="00060CC7">
        <w:rPr>
          <w:sz w:val="24"/>
          <w:szCs w:val="24"/>
          <w:u w:val="single"/>
        </w:rPr>
        <w:t>Duke Street</w:t>
      </w:r>
      <w:r w:rsidRPr="00060CC7">
        <w:rPr>
          <w:sz w:val="24"/>
          <w:szCs w:val="24"/>
        </w:rPr>
        <w:t xml:space="preserve">: The City plans to change the timing of lights, January – March 2022, to enhance traffic flow along Duke Street during the evening rush, 4-7:00pm. This will involve increase signal timing from Quaker Lane onto Duke Street and closer to the </w:t>
      </w:r>
      <w:proofErr w:type="gramStart"/>
      <w:r w:rsidRPr="00060CC7">
        <w:rPr>
          <w:sz w:val="24"/>
          <w:szCs w:val="24"/>
        </w:rPr>
        <w:t>Duke</w:t>
      </w:r>
      <w:proofErr w:type="gramEnd"/>
      <w:r w:rsidRPr="00060CC7">
        <w:rPr>
          <w:sz w:val="24"/>
          <w:szCs w:val="24"/>
        </w:rPr>
        <w:t>-Telegraph intersection while also shortening the light cycle for cars turning from side streets onto Duke. The aim is to decrease cut-through traffic on neighborhood streets. If successful, a second phase of the Duke Street effort would begin later in 2022; it would reinstate these signal changes and would close off access to the Telegraph Road ramp from West Taylor Run. If implemented, vehicles will have to turn left onto Duke Street from West Taylor Run, then proceed to Dove Street to cross back over Duke and access the Telegraph ramp via Dove Street. These plans are explained in a recent ALXnow article, posted on seminaryridge.net in the “issues of interest” page under Duke Street.</w:t>
      </w:r>
    </w:p>
    <w:p w14:paraId="10DF6AE9" w14:textId="2573ECB4" w:rsidR="000C241A" w:rsidRPr="0011327E" w:rsidRDefault="00D664FB" w:rsidP="0011327E">
      <w:pPr>
        <w:pStyle w:val="ListParagraph"/>
        <w:numPr>
          <w:ilvl w:val="2"/>
          <w:numId w:val="9"/>
        </w:numPr>
        <w:spacing w:after="160" w:line="259" w:lineRule="auto"/>
        <w:contextualSpacing/>
        <w:rPr>
          <w:sz w:val="24"/>
          <w:szCs w:val="24"/>
        </w:rPr>
      </w:pPr>
      <w:r w:rsidRPr="00060CC7">
        <w:rPr>
          <w:sz w:val="24"/>
          <w:szCs w:val="24"/>
          <w:u w:val="single"/>
        </w:rPr>
        <w:t>Strawberry Run</w:t>
      </w:r>
      <w:r w:rsidRPr="00060CC7">
        <w:rPr>
          <w:sz w:val="24"/>
          <w:szCs w:val="24"/>
        </w:rPr>
        <w:t xml:space="preserve">: </w:t>
      </w:r>
      <w:r w:rsidR="00060CC7">
        <w:rPr>
          <w:sz w:val="24"/>
          <w:szCs w:val="24"/>
        </w:rPr>
        <w:t xml:space="preserve">Jacob reported that she had attended a meeting with the </w:t>
      </w:r>
      <w:r w:rsidR="00060CC7" w:rsidRPr="00060CC7">
        <w:rPr>
          <w:sz w:val="24"/>
          <w:szCs w:val="24"/>
        </w:rPr>
        <w:t>Environmental Policy Commission (EPC</w:t>
      </w:r>
      <w:r w:rsidR="00060CC7">
        <w:rPr>
          <w:sz w:val="24"/>
          <w:szCs w:val="24"/>
        </w:rPr>
        <w:t>) i</w:t>
      </w:r>
      <w:r w:rsidR="005960B9">
        <w:rPr>
          <w:sz w:val="24"/>
          <w:szCs w:val="24"/>
        </w:rPr>
        <w:t>n</w:t>
      </w:r>
      <w:r w:rsidR="00060CC7">
        <w:rPr>
          <w:sz w:val="24"/>
          <w:szCs w:val="24"/>
        </w:rPr>
        <w:t xml:space="preserve"> October. </w:t>
      </w:r>
      <w:r w:rsidRPr="00060CC7">
        <w:rPr>
          <w:sz w:val="24"/>
          <w:szCs w:val="24"/>
        </w:rPr>
        <w:t xml:space="preserve">The </w:t>
      </w:r>
      <w:proofErr w:type="gramStart"/>
      <w:r w:rsidRPr="00060CC7">
        <w:rPr>
          <w:sz w:val="24"/>
          <w:szCs w:val="24"/>
        </w:rPr>
        <w:t>City</w:t>
      </w:r>
      <w:proofErr w:type="gramEnd"/>
      <w:r w:rsidRPr="00060CC7">
        <w:rPr>
          <w:sz w:val="24"/>
          <w:szCs w:val="24"/>
        </w:rPr>
        <w:t xml:space="preserve"> has hired a facilitator/consultant to work with the City and the EPC to come to a resolution on Strawberry Run and Taylor Run. SRCA has nominated four residents to be engaged in this effort; the </w:t>
      </w:r>
      <w:proofErr w:type="gramStart"/>
      <w:r w:rsidRPr="00060CC7">
        <w:rPr>
          <w:sz w:val="24"/>
          <w:szCs w:val="24"/>
        </w:rPr>
        <w:t>City</w:t>
      </w:r>
      <w:proofErr w:type="gramEnd"/>
      <w:r w:rsidRPr="00060CC7">
        <w:rPr>
          <w:sz w:val="24"/>
          <w:szCs w:val="24"/>
        </w:rPr>
        <w:t xml:space="preserve"> will decide who, if anyone, will be selected. In addition, the </w:t>
      </w:r>
      <w:proofErr w:type="gramStart"/>
      <w:r w:rsidRPr="00060CC7">
        <w:rPr>
          <w:sz w:val="24"/>
          <w:szCs w:val="24"/>
        </w:rPr>
        <w:t>City</w:t>
      </w:r>
      <w:proofErr w:type="gramEnd"/>
      <w:r w:rsidRPr="00060CC7">
        <w:rPr>
          <w:sz w:val="24"/>
          <w:szCs w:val="24"/>
        </w:rPr>
        <w:t xml:space="preserve"> has taken soil samples to test for phosphorous, but has yet to release the results of these tests. It will also be sending a team to examine the </w:t>
      </w:r>
      <w:r w:rsidRPr="00060CC7">
        <w:rPr>
          <w:sz w:val="24"/>
          <w:szCs w:val="24"/>
        </w:rPr>
        <w:lastRenderedPageBreak/>
        <w:t>lower portion of Strawberry Run, where stream restoration work was done previously but failed, to determine why it failed.</w:t>
      </w:r>
    </w:p>
    <w:p w14:paraId="3251A64A" w14:textId="77777777" w:rsidR="0004112B" w:rsidRPr="00FC1ABE" w:rsidRDefault="0004112B" w:rsidP="0004112B">
      <w:pPr>
        <w:tabs>
          <w:tab w:val="left" w:pos="720"/>
        </w:tabs>
        <w:ind w:left="720"/>
        <w:rPr>
          <w:rFonts w:eastAsia="Times New Roman"/>
          <w:b/>
          <w:bCs/>
          <w:sz w:val="12"/>
          <w:szCs w:val="12"/>
        </w:rPr>
      </w:pPr>
    </w:p>
    <w:p w14:paraId="5594BEE1" w14:textId="2AF40F72" w:rsidR="000C241A" w:rsidRDefault="000C241A" w:rsidP="002B45AB">
      <w:pPr>
        <w:pStyle w:val="ListParagraph"/>
        <w:numPr>
          <w:ilvl w:val="1"/>
          <w:numId w:val="9"/>
        </w:numPr>
        <w:tabs>
          <w:tab w:val="left" w:pos="720"/>
        </w:tabs>
        <w:rPr>
          <w:rFonts w:eastAsia="Times New Roman"/>
          <w:b/>
          <w:bCs/>
          <w:sz w:val="24"/>
          <w:szCs w:val="24"/>
        </w:rPr>
      </w:pPr>
      <w:r w:rsidRPr="002D378F">
        <w:rPr>
          <w:rFonts w:eastAsia="Times New Roman"/>
          <w:b/>
          <w:bCs/>
          <w:sz w:val="24"/>
          <w:szCs w:val="24"/>
        </w:rPr>
        <w:t>Welcome Committee for New Residents – Laura Plat</w:t>
      </w:r>
      <w:r w:rsidR="0004112B">
        <w:rPr>
          <w:rFonts w:eastAsia="Times New Roman"/>
          <w:b/>
          <w:bCs/>
          <w:sz w:val="24"/>
          <w:szCs w:val="24"/>
        </w:rPr>
        <w:t>i</w:t>
      </w:r>
    </w:p>
    <w:p w14:paraId="700156A3" w14:textId="185D7ECD" w:rsidR="0004112B" w:rsidRDefault="0004112B" w:rsidP="0004112B">
      <w:pPr>
        <w:pStyle w:val="ListParagraph"/>
        <w:tabs>
          <w:tab w:val="left" w:pos="720"/>
        </w:tabs>
        <w:rPr>
          <w:rFonts w:eastAsia="Times New Roman"/>
          <w:sz w:val="24"/>
          <w:szCs w:val="24"/>
        </w:rPr>
      </w:pPr>
      <w:r w:rsidRPr="0004112B">
        <w:rPr>
          <w:rFonts w:eastAsia="Times New Roman"/>
          <w:sz w:val="24"/>
          <w:szCs w:val="24"/>
        </w:rPr>
        <w:t xml:space="preserve">Plati </w:t>
      </w:r>
      <w:r w:rsidR="00060CC7">
        <w:rPr>
          <w:rFonts w:eastAsia="Times New Roman"/>
          <w:sz w:val="24"/>
          <w:szCs w:val="24"/>
        </w:rPr>
        <w:t>has delivered</w:t>
      </w:r>
      <w:r>
        <w:rPr>
          <w:rFonts w:eastAsia="Times New Roman"/>
          <w:sz w:val="24"/>
          <w:szCs w:val="24"/>
        </w:rPr>
        <w:t xml:space="preserve"> copies of the printed Directory </w:t>
      </w:r>
      <w:r w:rsidR="00060CC7">
        <w:rPr>
          <w:rFonts w:eastAsia="Times New Roman"/>
          <w:sz w:val="24"/>
          <w:szCs w:val="24"/>
        </w:rPr>
        <w:t>to</w:t>
      </w:r>
      <w:r>
        <w:rPr>
          <w:rFonts w:eastAsia="Times New Roman"/>
          <w:sz w:val="24"/>
          <w:szCs w:val="24"/>
        </w:rPr>
        <w:t xml:space="preserve"> some </w:t>
      </w:r>
      <w:r w:rsidR="009F03AB">
        <w:rPr>
          <w:rFonts w:eastAsia="Times New Roman"/>
          <w:sz w:val="24"/>
          <w:szCs w:val="24"/>
        </w:rPr>
        <w:t xml:space="preserve">new </w:t>
      </w:r>
      <w:r>
        <w:rPr>
          <w:rFonts w:eastAsia="Times New Roman"/>
          <w:sz w:val="24"/>
          <w:szCs w:val="24"/>
        </w:rPr>
        <w:t>non-covenant members</w:t>
      </w:r>
      <w:r w:rsidRPr="0004112B">
        <w:rPr>
          <w:rFonts w:eastAsia="Times New Roman"/>
          <w:sz w:val="24"/>
          <w:szCs w:val="24"/>
        </w:rPr>
        <w:t>.</w:t>
      </w:r>
      <w:r w:rsidR="00060CC7">
        <w:rPr>
          <w:rFonts w:eastAsia="Times New Roman"/>
          <w:sz w:val="24"/>
          <w:szCs w:val="24"/>
        </w:rPr>
        <w:t xml:space="preserve"> The only new household is 3916 Terry Place, and that sale has just occurred, so she will deliver welcome package to them shortly.</w:t>
      </w:r>
    </w:p>
    <w:p w14:paraId="1C0F2611" w14:textId="77777777" w:rsidR="00CE0607" w:rsidRPr="0004112B" w:rsidRDefault="00CE0607" w:rsidP="0004112B">
      <w:pPr>
        <w:pStyle w:val="ListParagraph"/>
        <w:tabs>
          <w:tab w:val="left" w:pos="720"/>
        </w:tabs>
        <w:rPr>
          <w:rFonts w:eastAsia="Times New Roman"/>
          <w:sz w:val="24"/>
          <w:szCs w:val="24"/>
        </w:rPr>
      </w:pPr>
    </w:p>
    <w:p w14:paraId="26DD57A2" w14:textId="35AB7FC6" w:rsidR="0004112B" w:rsidRDefault="00630C63" w:rsidP="002B45AB">
      <w:pPr>
        <w:pStyle w:val="ListParagraph"/>
        <w:numPr>
          <w:ilvl w:val="1"/>
          <w:numId w:val="9"/>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0F51A480" w14:textId="07FF775A" w:rsidR="00630C63" w:rsidRDefault="00630C63" w:rsidP="00630C63">
      <w:pPr>
        <w:pStyle w:val="ListParagraph"/>
        <w:tabs>
          <w:tab w:val="left" w:pos="720"/>
          <w:tab w:val="left" w:pos="990"/>
        </w:tabs>
        <w:rPr>
          <w:rFonts w:eastAsia="Times New Roman"/>
          <w:sz w:val="24"/>
          <w:szCs w:val="24"/>
        </w:rPr>
      </w:pPr>
      <w:r w:rsidRPr="00630C63">
        <w:rPr>
          <w:rFonts w:eastAsia="Times New Roman"/>
          <w:sz w:val="24"/>
          <w:szCs w:val="24"/>
        </w:rPr>
        <w:t>Clark-Sestak</w:t>
      </w:r>
      <w:r>
        <w:rPr>
          <w:rFonts w:eastAsia="Times New Roman"/>
          <w:sz w:val="24"/>
          <w:szCs w:val="24"/>
        </w:rPr>
        <w:t xml:space="preserve"> </w:t>
      </w:r>
      <w:r w:rsidR="00060CC7">
        <w:rPr>
          <w:rFonts w:eastAsia="Times New Roman"/>
          <w:sz w:val="24"/>
          <w:szCs w:val="24"/>
        </w:rPr>
        <w:t xml:space="preserve">asked if Board members were routinely receiving the newsletters. All indicated they were. As some residents have noted they are not receiving them regularly, Clark-Sestak has suggested to them that they check SPAM folder and also put </w:t>
      </w:r>
      <w:hyperlink r:id="rId8" w:history="1">
        <w:r w:rsidR="00060CC7" w:rsidRPr="005753C2">
          <w:rPr>
            <w:rStyle w:val="Hyperlink"/>
            <w:rFonts w:eastAsia="Times New Roman"/>
            <w:sz w:val="24"/>
            <w:szCs w:val="24"/>
          </w:rPr>
          <w:t>news4srca@gmail.com</w:t>
        </w:r>
      </w:hyperlink>
      <w:r w:rsidR="00060CC7">
        <w:rPr>
          <w:rFonts w:eastAsia="Times New Roman"/>
          <w:sz w:val="24"/>
          <w:szCs w:val="24"/>
        </w:rPr>
        <w:t xml:space="preserve"> into their contacts list. It may be useful to add “SRCA” as the last name on the account for this address.</w:t>
      </w:r>
    </w:p>
    <w:p w14:paraId="24F25C56" w14:textId="00CD14B4" w:rsidR="00630C63" w:rsidRDefault="00630C63" w:rsidP="00630C63">
      <w:pPr>
        <w:pStyle w:val="ListParagraph"/>
        <w:tabs>
          <w:tab w:val="left" w:pos="720"/>
          <w:tab w:val="left" w:pos="990"/>
        </w:tabs>
        <w:rPr>
          <w:rFonts w:eastAsia="Times New Roman"/>
          <w:sz w:val="24"/>
          <w:szCs w:val="24"/>
        </w:rPr>
      </w:pPr>
    </w:p>
    <w:p w14:paraId="569FFF7A" w14:textId="1EE05339" w:rsidR="00630C63" w:rsidRDefault="00060CC7" w:rsidP="00630C63">
      <w:pPr>
        <w:pStyle w:val="ListParagraph"/>
        <w:tabs>
          <w:tab w:val="left" w:pos="720"/>
          <w:tab w:val="left" w:pos="990"/>
        </w:tabs>
        <w:rPr>
          <w:rFonts w:eastAsia="Times New Roman"/>
          <w:sz w:val="24"/>
          <w:szCs w:val="24"/>
        </w:rPr>
      </w:pPr>
      <w:r>
        <w:rPr>
          <w:rFonts w:eastAsia="Times New Roman"/>
          <w:sz w:val="24"/>
          <w:szCs w:val="24"/>
        </w:rPr>
        <w:t>Following a request for input from other Board members, it was agreed that as more materials are placed on the website, it will be important to archive documents (so that they can still be accessed, but searching for the newest information will be facilitated by older items being archived</w:t>
      </w:r>
      <w:r w:rsidR="0011327E">
        <w:rPr>
          <w:rFonts w:eastAsia="Times New Roman"/>
          <w:sz w:val="24"/>
          <w:szCs w:val="24"/>
        </w:rPr>
        <w:t>). For the Photos page, all generic photos (e.g., of the different seasons) will be retained, but photos of events (e.g., Halloween) will be updated each year and the older photos deleted.</w:t>
      </w:r>
      <w:r>
        <w:rPr>
          <w:rFonts w:eastAsia="Times New Roman"/>
          <w:sz w:val="24"/>
          <w:szCs w:val="24"/>
        </w:rPr>
        <w:t xml:space="preserve"> </w:t>
      </w:r>
    </w:p>
    <w:p w14:paraId="37BB2285" w14:textId="77777777" w:rsidR="00CE0607" w:rsidRDefault="00CE0607" w:rsidP="00630C63">
      <w:pPr>
        <w:pStyle w:val="ListParagraph"/>
        <w:tabs>
          <w:tab w:val="left" w:pos="720"/>
          <w:tab w:val="left" w:pos="990"/>
        </w:tabs>
        <w:rPr>
          <w:rFonts w:eastAsia="Times New Roman"/>
          <w:sz w:val="24"/>
          <w:szCs w:val="24"/>
        </w:rPr>
      </w:pPr>
    </w:p>
    <w:p w14:paraId="44865C94" w14:textId="1A41F0CF" w:rsidR="00630C63" w:rsidRDefault="00630C63" w:rsidP="002B45AB">
      <w:pPr>
        <w:pStyle w:val="ListParagraph"/>
        <w:numPr>
          <w:ilvl w:val="1"/>
          <w:numId w:val="9"/>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7187340F" w:rsidR="00630C63" w:rsidRPr="00630C63" w:rsidRDefault="00630C63" w:rsidP="00630C63">
      <w:pPr>
        <w:pStyle w:val="ListParagraph"/>
        <w:tabs>
          <w:tab w:val="left" w:pos="720"/>
          <w:tab w:val="left" w:pos="990"/>
        </w:tabs>
        <w:rPr>
          <w:rFonts w:eastAsia="Times New Roman"/>
          <w:sz w:val="24"/>
          <w:szCs w:val="24"/>
        </w:rPr>
      </w:pPr>
      <w:r w:rsidRPr="00630C63">
        <w:rPr>
          <w:rFonts w:eastAsia="Times New Roman"/>
          <w:sz w:val="24"/>
          <w:szCs w:val="24"/>
        </w:rPr>
        <w:t>Brookbank had no information to report</w:t>
      </w:r>
      <w:r>
        <w:rPr>
          <w:rFonts w:eastAsia="Times New Roman"/>
          <w:sz w:val="24"/>
          <w:szCs w:val="24"/>
        </w:rPr>
        <w:t>.</w:t>
      </w:r>
    </w:p>
    <w:p w14:paraId="466B97E0" w14:textId="77777777" w:rsidR="000C241A" w:rsidRPr="008B76AD" w:rsidRDefault="000C241A" w:rsidP="0026022E">
      <w:pPr>
        <w:tabs>
          <w:tab w:val="left" w:pos="720"/>
        </w:tabs>
        <w:ind w:left="1620" w:hanging="1080"/>
        <w:rPr>
          <w:rFonts w:eastAsia="Times New Roman"/>
          <w:sz w:val="16"/>
          <w:szCs w:val="16"/>
        </w:rPr>
      </w:pPr>
    </w:p>
    <w:p w14:paraId="1F2AF801" w14:textId="77777777" w:rsidR="000C241A" w:rsidRPr="00585D1F" w:rsidRDefault="000C241A" w:rsidP="0026022E">
      <w:pPr>
        <w:pStyle w:val="ListParagraph"/>
        <w:tabs>
          <w:tab w:val="left" w:pos="720"/>
          <w:tab w:val="left" w:pos="3330"/>
        </w:tabs>
        <w:ind w:left="1080" w:hanging="1080"/>
        <w:rPr>
          <w:rFonts w:eastAsia="Times New Roman"/>
          <w:b/>
          <w:bCs/>
          <w:sz w:val="16"/>
          <w:szCs w:val="16"/>
        </w:rPr>
      </w:pPr>
    </w:p>
    <w:p w14:paraId="4E7904A5" w14:textId="77777777" w:rsidR="000C241A" w:rsidRDefault="000C241A" w:rsidP="002B45AB">
      <w:pPr>
        <w:numPr>
          <w:ilvl w:val="0"/>
          <w:numId w:val="9"/>
        </w:numPr>
        <w:tabs>
          <w:tab w:val="left" w:pos="720"/>
        </w:tabs>
        <w:ind w:firstLine="0"/>
        <w:rPr>
          <w:rFonts w:eastAsia="Times New Roman"/>
          <w:b/>
          <w:bCs/>
          <w:sz w:val="24"/>
          <w:szCs w:val="24"/>
        </w:rPr>
      </w:pPr>
      <w:r w:rsidRPr="008B76AD">
        <w:rPr>
          <w:rFonts w:eastAsia="Times New Roman"/>
          <w:b/>
          <w:bCs/>
          <w:sz w:val="24"/>
          <w:szCs w:val="24"/>
        </w:rPr>
        <w:t>Old Business – Jacob</w:t>
      </w:r>
    </w:p>
    <w:p w14:paraId="13B41652" w14:textId="7F072881" w:rsidR="000C241A" w:rsidRDefault="00630C63" w:rsidP="0026022E">
      <w:pPr>
        <w:tabs>
          <w:tab w:val="left" w:pos="720"/>
        </w:tabs>
        <w:ind w:hanging="1080"/>
        <w:rPr>
          <w:rFonts w:eastAsia="Times New Roman"/>
          <w:sz w:val="24"/>
          <w:szCs w:val="24"/>
        </w:rPr>
      </w:pPr>
      <w:r>
        <w:rPr>
          <w:rFonts w:eastAsia="Times New Roman"/>
          <w:sz w:val="16"/>
          <w:szCs w:val="16"/>
        </w:rPr>
        <w:tab/>
      </w:r>
      <w:r>
        <w:rPr>
          <w:rFonts w:eastAsia="Times New Roman"/>
          <w:sz w:val="16"/>
          <w:szCs w:val="16"/>
        </w:rPr>
        <w:tab/>
      </w:r>
      <w:r w:rsidRPr="00630C63">
        <w:rPr>
          <w:rFonts w:eastAsia="Times New Roman"/>
          <w:sz w:val="24"/>
          <w:szCs w:val="24"/>
        </w:rPr>
        <w:t>There was no old business to report.</w:t>
      </w:r>
    </w:p>
    <w:p w14:paraId="50A9D100" w14:textId="77777777" w:rsidR="00630C63" w:rsidRPr="00630C63" w:rsidRDefault="00630C63" w:rsidP="0026022E">
      <w:pPr>
        <w:tabs>
          <w:tab w:val="left" w:pos="720"/>
        </w:tabs>
        <w:ind w:hanging="1080"/>
        <w:rPr>
          <w:rFonts w:eastAsia="Times New Roman"/>
          <w:sz w:val="24"/>
          <w:szCs w:val="24"/>
        </w:rPr>
      </w:pPr>
    </w:p>
    <w:p w14:paraId="7EC8FC3C" w14:textId="77777777" w:rsidR="000C241A" w:rsidRPr="008B76AD" w:rsidRDefault="000C241A" w:rsidP="002B45AB">
      <w:pPr>
        <w:numPr>
          <w:ilvl w:val="0"/>
          <w:numId w:val="9"/>
        </w:numPr>
        <w:tabs>
          <w:tab w:val="left" w:pos="720"/>
        </w:tabs>
        <w:ind w:firstLine="0"/>
        <w:rPr>
          <w:rFonts w:eastAsia="Times New Roman"/>
          <w:b/>
          <w:bCs/>
          <w:sz w:val="24"/>
          <w:szCs w:val="24"/>
        </w:rPr>
      </w:pPr>
      <w:r w:rsidRPr="008B76AD">
        <w:rPr>
          <w:rFonts w:eastAsia="Times New Roman"/>
          <w:b/>
          <w:bCs/>
          <w:sz w:val="24"/>
          <w:szCs w:val="24"/>
        </w:rPr>
        <w:t>New Business – Jacob</w:t>
      </w:r>
    </w:p>
    <w:p w14:paraId="287269EB" w14:textId="01DC7A3F" w:rsidR="000C241A" w:rsidRPr="00630C63" w:rsidRDefault="00630C63" w:rsidP="00630C63">
      <w:pPr>
        <w:tabs>
          <w:tab w:val="left" w:pos="720"/>
        </w:tabs>
        <w:ind w:left="720"/>
        <w:rPr>
          <w:rFonts w:eastAsia="Times New Roman"/>
          <w:sz w:val="24"/>
          <w:szCs w:val="24"/>
        </w:rPr>
      </w:pPr>
      <w:r>
        <w:rPr>
          <w:rFonts w:eastAsia="Times New Roman"/>
          <w:sz w:val="24"/>
          <w:szCs w:val="24"/>
        </w:rPr>
        <w:t>The n</w:t>
      </w:r>
      <w:r w:rsidR="000C241A" w:rsidRPr="00630C63">
        <w:rPr>
          <w:rFonts w:eastAsia="Times New Roman"/>
          <w:sz w:val="24"/>
          <w:szCs w:val="24"/>
        </w:rPr>
        <w:t xml:space="preserve">ext SRCA Board Meeting </w:t>
      </w:r>
      <w:r>
        <w:rPr>
          <w:rFonts w:eastAsia="Times New Roman"/>
          <w:sz w:val="24"/>
          <w:szCs w:val="24"/>
        </w:rPr>
        <w:t>will be</w:t>
      </w:r>
      <w:r w:rsidR="000C241A" w:rsidRPr="00630C63">
        <w:rPr>
          <w:rFonts w:eastAsia="Times New Roman"/>
          <w:sz w:val="24"/>
          <w:szCs w:val="24"/>
        </w:rPr>
        <w:t xml:space="preserve"> Thursday, </w:t>
      </w:r>
      <w:r w:rsidR="0011327E">
        <w:rPr>
          <w:rFonts w:eastAsia="Times New Roman"/>
          <w:sz w:val="24"/>
          <w:szCs w:val="24"/>
        </w:rPr>
        <w:t>December 2</w:t>
      </w:r>
      <w:r w:rsidR="000C241A" w:rsidRPr="00630C63">
        <w:rPr>
          <w:rFonts w:eastAsia="Times New Roman"/>
          <w:sz w:val="24"/>
          <w:szCs w:val="24"/>
        </w:rPr>
        <w:t>, 2021</w:t>
      </w:r>
      <w:r>
        <w:rPr>
          <w:rFonts w:eastAsia="Times New Roman"/>
          <w:sz w:val="24"/>
          <w:szCs w:val="24"/>
        </w:rPr>
        <w:t xml:space="preserve"> at 7:30pm on Zoom.</w:t>
      </w:r>
    </w:p>
    <w:p w14:paraId="48563682" w14:textId="77777777" w:rsidR="000C241A" w:rsidRPr="008B76AD" w:rsidRDefault="000C241A" w:rsidP="00630C63">
      <w:pPr>
        <w:tabs>
          <w:tab w:val="left" w:pos="720"/>
        </w:tabs>
        <w:ind w:left="1080"/>
        <w:rPr>
          <w:rFonts w:eastAsia="Times New Roman"/>
          <w:sz w:val="16"/>
          <w:szCs w:val="16"/>
        </w:rPr>
      </w:pP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6AC9A842" w14:textId="104AD738" w:rsidR="000C241A" w:rsidRPr="0026022E" w:rsidRDefault="000C241A" w:rsidP="002B45AB">
      <w:pPr>
        <w:pStyle w:val="ListParagraph"/>
        <w:numPr>
          <w:ilvl w:val="0"/>
          <w:numId w:val="9"/>
        </w:numPr>
        <w:tabs>
          <w:tab w:val="left" w:pos="720"/>
        </w:tabs>
        <w:ind w:firstLine="0"/>
        <w:rPr>
          <w:sz w:val="24"/>
          <w:szCs w:val="24"/>
        </w:rPr>
      </w:pPr>
      <w:r w:rsidRPr="00911509">
        <w:rPr>
          <w:rFonts w:eastAsia="Times New Roman"/>
          <w:b/>
          <w:bCs/>
          <w:sz w:val="24"/>
          <w:szCs w:val="24"/>
        </w:rPr>
        <w:t>Adjournment of SRCA Board Meeting – Jacob</w:t>
      </w:r>
    </w:p>
    <w:p w14:paraId="222F263C" w14:textId="6675EA0B" w:rsidR="0026022E" w:rsidRPr="00911509" w:rsidRDefault="0011327E" w:rsidP="00EF1ADC">
      <w:pPr>
        <w:pStyle w:val="ListParagraph"/>
        <w:tabs>
          <w:tab w:val="left" w:pos="720"/>
        </w:tabs>
        <w:rPr>
          <w:sz w:val="24"/>
          <w:szCs w:val="24"/>
        </w:rPr>
      </w:pPr>
      <w:r>
        <w:rPr>
          <w:rFonts w:eastAsia="Times New Roman"/>
          <w:b/>
          <w:bCs/>
          <w:sz w:val="24"/>
          <w:szCs w:val="24"/>
        </w:rPr>
        <w:t>Frahler</w:t>
      </w:r>
      <w:r w:rsidR="0026022E">
        <w:rPr>
          <w:rFonts w:eastAsia="Times New Roman"/>
          <w:b/>
          <w:bCs/>
          <w:sz w:val="24"/>
          <w:szCs w:val="24"/>
        </w:rPr>
        <w:t xml:space="preserve"> made a motion to adjourn the meeting at 9:</w:t>
      </w:r>
      <w:r>
        <w:rPr>
          <w:rFonts w:eastAsia="Times New Roman"/>
          <w:b/>
          <w:bCs/>
          <w:sz w:val="24"/>
          <w:szCs w:val="24"/>
        </w:rPr>
        <w:t>01</w:t>
      </w:r>
      <w:r w:rsidR="00EC781D">
        <w:rPr>
          <w:rFonts w:eastAsia="Times New Roman"/>
          <w:b/>
          <w:bCs/>
          <w:sz w:val="24"/>
          <w:szCs w:val="24"/>
        </w:rPr>
        <w:t xml:space="preserve"> </w:t>
      </w:r>
      <w:r w:rsidR="0026022E">
        <w:rPr>
          <w:rFonts w:eastAsia="Times New Roman"/>
          <w:b/>
          <w:bCs/>
          <w:sz w:val="24"/>
          <w:szCs w:val="24"/>
        </w:rPr>
        <w:t xml:space="preserve">pm; the motion was seconded by </w:t>
      </w:r>
      <w:r>
        <w:rPr>
          <w:rFonts w:eastAsia="Times New Roman"/>
          <w:b/>
          <w:bCs/>
          <w:sz w:val="24"/>
          <w:szCs w:val="24"/>
        </w:rPr>
        <w:t>Browne</w:t>
      </w:r>
      <w:r w:rsidR="00EF1ADC">
        <w:rPr>
          <w:rFonts w:eastAsia="Times New Roman"/>
          <w:b/>
          <w:bCs/>
          <w:sz w:val="24"/>
          <w:szCs w:val="24"/>
        </w:rPr>
        <w:t xml:space="preserve"> and unanimously approved</w:t>
      </w:r>
      <w:r w:rsidR="0026022E">
        <w:rPr>
          <w:rFonts w:eastAsia="Times New Roman"/>
          <w:b/>
          <w:bCs/>
          <w:sz w:val="24"/>
          <w:szCs w:val="24"/>
        </w:rPr>
        <w:t>.</w:t>
      </w:r>
    </w:p>
    <w:p w14:paraId="5548E416" w14:textId="77777777" w:rsidR="000C241A" w:rsidRPr="008B76AD" w:rsidRDefault="000C241A" w:rsidP="0026022E">
      <w:pPr>
        <w:tabs>
          <w:tab w:val="left" w:pos="720"/>
        </w:tabs>
        <w:ind w:hanging="1080"/>
        <w:rPr>
          <w:rFonts w:ascii="Helvetica" w:hAnsi="Helvetica" w:cs="Helvetica"/>
          <w:b/>
          <w:bCs/>
          <w:color w:val="3C4043"/>
          <w:sz w:val="24"/>
          <w:szCs w:val="24"/>
          <w:shd w:val="clear" w:color="auto" w:fill="F1F3F4"/>
        </w:rPr>
      </w:pPr>
    </w:p>
    <w:p w14:paraId="3D7907FE" w14:textId="6EC4D5CC" w:rsidR="005B5490" w:rsidRDefault="005B5490" w:rsidP="005B5490">
      <w:pPr>
        <w:rPr>
          <w:rFonts w:eastAsia="Times New Roman"/>
        </w:rPr>
      </w:pPr>
    </w:p>
    <w:p w14:paraId="673461DB" w14:textId="77777777" w:rsidR="005B5490" w:rsidRDefault="005B5490" w:rsidP="005B5490">
      <w:pPr>
        <w:rPr>
          <w:rFonts w:eastAsia="Times New Roman"/>
        </w:rPr>
      </w:pPr>
    </w:p>
    <w:p w14:paraId="391426AC" w14:textId="5F9AEC71" w:rsidR="000C241A" w:rsidRDefault="000C241A" w:rsidP="000C241A">
      <w:pPr>
        <w:spacing w:after="240"/>
      </w:pPr>
    </w:p>
    <w:p w14:paraId="0D9701E3" w14:textId="77777777" w:rsidR="005D6671" w:rsidRDefault="005D6671"/>
    <w:sectPr w:rsidR="005D6671" w:rsidSect="00022F06">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FC1F" w14:textId="77777777" w:rsidR="000B7546" w:rsidRDefault="000B7546" w:rsidP="00CE0607">
      <w:r>
        <w:separator/>
      </w:r>
    </w:p>
  </w:endnote>
  <w:endnote w:type="continuationSeparator" w:id="0">
    <w:p w14:paraId="22561690" w14:textId="77777777" w:rsidR="000B7546" w:rsidRDefault="000B7546"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7235"/>
      <w:docPartObj>
        <w:docPartGallery w:val="Page Numbers (Bottom of Page)"/>
        <w:docPartUnique/>
      </w:docPartObj>
    </w:sdtPr>
    <w:sdtEndPr>
      <w:rPr>
        <w:noProof/>
      </w:rPr>
    </w:sdtEndPr>
    <w:sdtContent>
      <w:p w14:paraId="14EB7E65" w14:textId="5FC91BD6" w:rsidR="00CE0607" w:rsidRDefault="00CE0607">
        <w:pPr>
          <w:pStyle w:val="Footer"/>
          <w:jc w:val="center"/>
        </w:pPr>
        <w:r>
          <w:fldChar w:fldCharType="begin"/>
        </w:r>
        <w:r>
          <w:instrText xml:space="preserve"> PAGE   \* MERGEFORMAT </w:instrText>
        </w:r>
        <w:r>
          <w:fldChar w:fldCharType="separate"/>
        </w:r>
        <w:r w:rsidR="00EC781D">
          <w:rPr>
            <w:noProof/>
          </w:rPr>
          <w:t>7</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A533" w14:textId="77777777" w:rsidR="000B7546" w:rsidRDefault="000B7546" w:rsidP="00CE0607">
      <w:r>
        <w:separator/>
      </w:r>
    </w:p>
  </w:footnote>
  <w:footnote w:type="continuationSeparator" w:id="0">
    <w:p w14:paraId="3ECF240F" w14:textId="77777777" w:rsidR="000B7546" w:rsidRDefault="000B7546"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A43819"/>
    <w:multiLevelType w:val="multilevel"/>
    <w:tmpl w:val="B2E0CE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num>
  <w:num w:numId="5">
    <w:abstractNumId w:val="3"/>
  </w:num>
  <w:num w:numId="6">
    <w:abstractNumId w:val="6"/>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2103B"/>
    <w:rsid w:val="00022F06"/>
    <w:rsid w:val="0004112B"/>
    <w:rsid w:val="00060CC7"/>
    <w:rsid w:val="000803EC"/>
    <w:rsid w:val="00093B3A"/>
    <w:rsid w:val="000B7546"/>
    <w:rsid w:val="000C241A"/>
    <w:rsid w:val="0011327E"/>
    <w:rsid w:val="00125DEE"/>
    <w:rsid w:val="00181197"/>
    <w:rsid w:val="001A1D26"/>
    <w:rsid w:val="00241010"/>
    <w:rsid w:val="0026022E"/>
    <w:rsid w:val="002900FD"/>
    <w:rsid w:val="002B45AB"/>
    <w:rsid w:val="002C7886"/>
    <w:rsid w:val="002F01AF"/>
    <w:rsid w:val="0031781F"/>
    <w:rsid w:val="00355326"/>
    <w:rsid w:val="00361662"/>
    <w:rsid w:val="0036167D"/>
    <w:rsid w:val="003B34C8"/>
    <w:rsid w:val="004042EF"/>
    <w:rsid w:val="00425C34"/>
    <w:rsid w:val="00507E11"/>
    <w:rsid w:val="00525E7C"/>
    <w:rsid w:val="0057476A"/>
    <w:rsid w:val="005960B9"/>
    <w:rsid w:val="005B5490"/>
    <w:rsid w:val="005C31CF"/>
    <w:rsid w:val="005D6671"/>
    <w:rsid w:val="005D73BF"/>
    <w:rsid w:val="00615DED"/>
    <w:rsid w:val="00630C63"/>
    <w:rsid w:val="006768FC"/>
    <w:rsid w:val="006B16F0"/>
    <w:rsid w:val="006C4D0A"/>
    <w:rsid w:val="007012E0"/>
    <w:rsid w:val="0072212C"/>
    <w:rsid w:val="007264A0"/>
    <w:rsid w:val="008043B8"/>
    <w:rsid w:val="00892220"/>
    <w:rsid w:val="00925D46"/>
    <w:rsid w:val="00944799"/>
    <w:rsid w:val="009E1C1D"/>
    <w:rsid w:val="009F03AB"/>
    <w:rsid w:val="00A21337"/>
    <w:rsid w:val="00A4259A"/>
    <w:rsid w:val="00A463F5"/>
    <w:rsid w:val="00A67DE1"/>
    <w:rsid w:val="00AC2456"/>
    <w:rsid w:val="00AD22AE"/>
    <w:rsid w:val="00B1017C"/>
    <w:rsid w:val="00B543D3"/>
    <w:rsid w:val="00B826F3"/>
    <w:rsid w:val="00B96508"/>
    <w:rsid w:val="00BC40E0"/>
    <w:rsid w:val="00C13A57"/>
    <w:rsid w:val="00C20C33"/>
    <w:rsid w:val="00C50FD0"/>
    <w:rsid w:val="00C92CEA"/>
    <w:rsid w:val="00CE0607"/>
    <w:rsid w:val="00D4151C"/>
    <w:rsid w:val="00D664FB"/>
    <w:rsid w:val="00D77A35"/>
    <w:rsid w:val="00D84417"/>
    <w:rsid w:val="00DB40A6"/>
    <w:rsid w:val="00E15BFB"/>
    <w:rsid w:val="00E370E4"/>
    <w:rsid w:val="00E56C90"/>
    <w:rsid w:val="00E74227"/>
    <w:rsid w:val="00E97C09"/>
    <w:rsid w:val="00EC200B"/>
    <w:rsid w:val="00EC781D"/>
    <w:rsid w:val="00ED0ABB"/>
    <w:rsid w:val="00EF1ADC"/>
    <w:rsid w:val="00F911B5"/>
    <w:rsid w:val="00FA4355"/>
    <w:rsid w:val="00FC16B6"/>
    <w:rsid w:val="00F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2021-12-07T20:37:00Z</dcterms:created>
  <dcterms:modified xsi:type="dcterms:W3CDTF">2021-12-07T20:37:00Z</dcterms:modified>
</cp:coreProperties>
</file>